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CBF8" w14:textId="77777777" w:rsidR="00006CE8" w:rsidRDefault="00006CE8" w:rsidP="00440931">
      <w:pPr>
        <w:spacing w:after="0"/>
        <w:jc w:val="center"/>
        <w:rPr>
          <w:rFonts w:cs="Times New Roman"/>
          <w:b/>
          <w:u w:val="single"/>
        </w:rPr>
      </w:pPr>
      <w:bookmarkStart w:id="0" w:name="_GoBack"/>
      <w:bookmarkEnd w:id="0"/>
    </w:p>
    <w:p w14:paraId="3668C5C8" w14:textId="6A8D977B" w:rsidR="00006CE8" w:rsidRDefault="00006CE8" w:rsidP="00440931">
      <w:pPr>
        <w:spacing w:after="0"/>
        <w:jc w:val="center"/>
        <w:rPr>
          <w:rFonts w:cs="Times New Roman"/>
          <w:b/>
          <w:u w:val="single"/>
        </w:rPr>
      </w:pPr>
    </w:p>
    <w:p w14:paraId="6C785794" w14:textId="77777777" w:rsidR="00801CDA" w:rsidRDefault="00801CDA" w:rsidP="00440931">
      <w:pPr>
        <w:spacing w:after="0"/>
        <w:jc w:val="center"/>
        <w:rPr>
          <w:rFonts w:cs="Times New Roman"/>
          <w:b/>
          <w:u w:val="single"/>
        </w:rPr>
      </w:pPr>
    </w:p>
    <w:p w14:paraId="5FC4C55F" w14:textId="54F93189" w:rsidR="00801CDA" w:rsidRDefault="00653F7A" w:rsidP="00801CDA">
      <w:pPr>
        <w:spacing w:after="0"/>
        <w:rPr>
          <w:rFonts w:cs="Times New Roman"/>
          <w:b/>
          <w:u w:val="single"/>
        </w:rPr>
      </w:pPr>
      <w:r>
        <w:rPr>
          <w:rFonts w:cs="Times New Roman"/>
          <w:b/>
          <w:noProof/>
          <w:lang w:val="en-GB" w:eastAsia="en-GB"/>
        </w:rPr>
        <w:drawing>
          <wp:anchor distT="0" distB="0" distL="114300" distR="114300" simplePos="0" relativeHeight="251658240" behindDoc="0" locked="0" layoutInCell="1" allowOverlap="1" wp14:anchorId="2E23D272" wp14:editId="76EE252A">
            <wp:simplePos x="0" y="0"/>
            <wp:positionH relativeFrom="column">
              <wp:posOffset>3547745</wp:posOffset>
            </wp:positionH>
            <wp:positionV relativeFrom="paragraph">
              <wp:posOffset>-1905</wp:posOffset>
            </wp:positionV>
            <wp:extent cx="2171700" cy="447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447675"/>
                    </a:xfrm>
                    <a:prstGeom prst="rect">
                      <a:avLst/>
                    </a:prstGeom>
                    <a:noFill/>
                  </pic:spPr>
                </pic:pic>
              </a:graphicData>
            </a:graphic>
            <wp14:sizeRelH relativeFrom="page">
              <wp14:pctWidth>0</wp14:pctWidth>
            </wp14:sizeRelH>
            <wp14:sizeRelV relativeFrom="page">
              <wp14:pctHeight>0</wp14:pctHeight>
            </wp14:sizeRelV>
          </wp:anchor>
        </w:drawing>
      </w:r>
      <w:r w:rsidR="00801CDA" w:rsidRPr="00801CDA">
        <w:rPr>
          <w:rFonts w:cs="Times New Roman"/>
          <w:b/>
          <w:noProof/>
          <w:lang w:val="en-GB" w:eastAsia="en-GB"/>
        </w:rPr>
        <w:drawing>
          <wp:inline distT="0" distB="0" distL="0" distR="0" wp14:anchorId="45EE917D" wp14:editId="188DB50A">
            <wp:extent cx="1579245" cy="8229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822960"/>
                    </a:xfrm>
                    <a:prstGeom prst="rect">
                      <a:avLst/>
                    </a:prstGeom>
                    <a:noFill/>
                  </pic:spPr>
                </pic:pic>
              </a:graphicData>
            </a:graphic>
          </wp:inline>
        </w:drawing>
      </w:r>
      <w:r w:rsidR="00801CDA" w:rsidRPr="00801CDA">
        <w:rPr>
          <w:rFonts w:cs="Times New Roman"/>
          <w:b/>
        </w:rPr>
        <w:tab/>
        <w:t xml:space="preserve">                                                                         </w:t>
      </w:r>
    </w:p>
    <w:p w14:paraId="6B8C74B6" w14:textId="77777777" w:rsidR="003C4DD1" w:rsidRPr="00006CE8" w:rsidRDefault="00381885" w:rsidP="00440931">
      <w:pPr>
        <w:spacing w:after="0"/>
        <w:jc w:val="center"/>
        <w:rPr>
          <w:rFonts w:cs="Times New Roman"/>
          <w:b/>
          <w:u w:val="single"/>
        </w:rPr>
      </w:pPr>
      <w:r w:rsidRPr="00006CE8">
        <w:rPr>
          <w:rFonts w:cs="Times New Roman"/>
          <w:b/>
          <w:u w:val="single"/>
        </w:rPr>
        <w:t xml:space="preserve">TERMS OF </w:t>
      </w:r>
      <w:r w:rsidR="00CC3803" w:rsidRPr="00006CE8">
        <w:rPr>
          <w:rFonts w:cs="Times New Roman"/>
          <w:b/>
          <w:u w:val="single"/>
        </w:rPr>
        <w:t>REFERENCE</w:t>
      </w:r>
    </w:p>
    <w:p w14:paraId="0666489B" w14:textId="77777777" w:rsidR="000A4459" w:rsidRPr="00006CE8" w:rsidRDefault="000A4459" w:rsidP="00440931">
      <w:pPr>
        <w:spacing w:after="0"/>
        <w:jc w:val="center"/>
        <w:rPr>
          <w:rFonts w:cs="Times New Roman"/>
          <w:b/>
          <w:u w:val="single"/>
        </w:rPr>
      </w:pPr>
    </w:p>
    <w:p w14:paraId="1CFC17BC" w14:textId="77777777" w:rsidR="003B269F" w:rsidRPr="00006CE8" w:rsidRDefault="00006CE8" w:rsidP="00440931">
      <w:pPr>
        <w:spacing w:after="0"/>
        <w:jc w:val="center"/>
        <w:rPr>
          <w:rFonts w:cs="Times New Roman"/>
          <w:b/>
          <w:i/>
          <w:u w:val="single"/>
        </w:rPr>
      </w:pPr>
      <w:r w:rsidRPr="00006CE8">
        <w:rPr>
          <w:rFonts w:cs="Times New Roman"/>
          <w:b/>
          <w:u w:val="single"/>
        </w:rPr>
        <w:t xml:space="preserve">Schools as Zones of Peace: </w:t>
      </w:r>
      <w:r w:rsidRPr="00006CE8">
        <w:rPr>
          <w:rFonts w:cs="Times New Roman"/>
          <w:b/>
          <w:i/>
          <w:u w:val="single"/>
        </w:rPr>
        <w:t>Assessment: the effects of conflict on education</w:t>
      </w:r>
      <w:r w:rsidR="003B269F" w:rsidRPr="00006CE8">
        <w:rPr>
          <w:rFonts w:cs="Times New Roman"/>
          <w:b/>
          <w:i/>
          <w:u w:val="single"/>
        </w:rPr>
        <w:t>.</w:t>
      </w:r>
    </w:p>
    <w:p w14:paraId="0E274E55" w14:textId="77777777" w:rsidR="000A4459" w:rsidRPr="00006CE8" w:rsidRDefault="000A4459" w:rsidP="00440931">
      <w:pPr>
        <w:spacing w:after="0"/>
        <w:rPr>
          <w:rFonts w:cs="Times New Roman"/>
          <w:b/>
          <w:i/>
          <w:u w:val="single"/>
        </w:rPr>
      </w:pPr>
    </w:p>
    <w:p w14:paraId="14F4CDDA" w14:textId="77777777" w:rsidR="00072CB8" w:rsidRPr="00006CE8" w:rsidRDefault="00072CB8" w:rsidP="00451419">
      <w:pPr>
        <w:pStyle w:val="NormalWeb"/>
        <w:spacing w:before="0" w:beforeAutospacing="0" w:after="0" w:afterAutospacing="0"/>
        <w:jc w:val="both"/>
        <w:rPr>
          <w:rFonts w:asciiTheme="minorHAnsi" w:hAnsiTheme="minorHAnsi"/>
          <w:b/>
          <w:sz w:val="20"/>
          <w:szCs w:val="20"/>
        </w:rPr>
      </w:pPr>
      <w:r w:rsidRPr="00006CE8">
        <w:rPr>
          <w:rFonts w:asciiTheme="minorHAnsi" w:hAnsiTheme="minorHAnsi"/>
          <w:b/>
          <w:sz w:val="20"/>
          <w:szCs w:val="20"/>
        </w:rPr>
        <w:t xml:space="preserve">Save the </w:t>
      </w:r>
      <w:r w:rsidR="00CF6EC5" w:rsidRPr="00006CE8">
        <w:rPr>
          <w:rFonts w:asciiTheme="minorHAnsi" w:hAnsiTheme="minorHAnsi"/>
          <w:b/>
          <w:sz w:val="20"/>
          <w:szCs w:val="20"/>
        </w:rPr>
        <w:t>C</w:t>
      </w:r>
      <w:r w:rsidRPr="00006CE8">
        <w:rPr>
          <w:rFonts w:asciiTheme="minorHAnsi" w:hAnsiTheme="minorHAnsi"/>
          <w:b/>
          <w:sz w:val="20"/>
          <w:szCs w:val="20"/>
        </w:rPr>
        <w:t xml:space="preserve">hildren </w:t>
      </w:r>
      <w:r w:rsidR="00CF6EC5" w:rsidRPr="00006CE8">
        <w:rPr>
          <w:rFonts w:asciiTheme="minorHAnsi" w:hAnsiTheme="minorHAnsi"/>
          <w:b/>
          <w:sz w:val="20"/>
          <w:szCs w:val="20"/>
        </w:rPr>
        <w:t>International</w:t>
      </w:r>
      <w:r w:rsidR="008D7D82" w:rsidRPr="00006CE8">
        <w:rPr>
          <w:rFonts w:asciiTheme="minorHAnsi" w:hAnsiTheme="minorHAnsi"/>
          <w:b/>
          <w:sz w:val="20"/>
          <w:szCs w:val="20"/>
        </w:rPr>
        <w:t xml:space="preserve"> </w:t>
      </w:r>
    </w:p>
    <w:p w14:paraId="0E89D5CD" w14:textId="77777777" w:rsidR="003C4DD1" w:rsidRPr="00006CE8" w:rsidRDefault="003C4DD1" w:rsidP="00451419">
      <w:pPr>
        <w:pStyle w:val="NormalWeb"/>
        <w:spacing w:before="0" w:beforeAutospacing="0" w:after="0" w:afterAutospacing="0"/>
        <w:jc w:val="both"/>
        <w:rPr>
          <w:rFonts w:asciiTheme="minorHAnsi" w:hAnsiTheme="minorHAnsi"/>
          <w:sz w:val="20"/>
          <w:szCs w:val="20"/>
        </w:rPr>
      </w:pPr>
    </w:p>
    <w:p w14:paraId="58DBD663" w14:textId="77777777" w:rsidR="00A17F76" w:rsidRPr="00006CE8" w:rsidRDefault="00A17F76" w:rsidP="00451419">
      <w:pPr>
        <w:jc w:val="both"/>
        <w:rPr>
          <w:rFonts w:cs="Times New Roman"/>
          <w:sz w:val="20"/>
          <w:szCs w:val="20"/>
        </w:rPr>
      </w:pPr>
      <w:r w:rsidRPr="00006CE8">
        <w:rPr>
          <w:rFonts w:cs="Times New Roman"/>
          <w:sz w:val="20"/>
          <w:szCs w:val="20"/>
        </w:rPr>
        <w:t>Save the Children is the wor</w:t>
      </w:r>
      <w:r w:rsidR="00102EA3" w:rsidRPr="00006CE8">
        <w:rPr>
          <w:rFonts w:cs="Times New Roman"/>
          <w:sz w:val="20"/>
          <w:szCs w:val="20"/>
        </w:rPr>
        <w:t>ld's leading independent organiz</w:t>
      </w:r>
      <w:r w:rsidRPr="00006CE8">
        <w:rPr>
          <w:rFonts w:cs="Times New Roman"/>
          <w:sz w:val="20"/>
          <w:szCs w:val="20"/>
        </w:rPr>
        <w:t>ation for children. W</w:t>
      </w:r>
      <w:r w:rsidR="00821051" w:rsidRPr="00006CE8">
        <w:rPr>
          <w:rFonts w:cs="Times New Roman"/>
          <w:sz w:val="20"/>
          <w:szCs w:val="20"/>
        </w:rPr>
        <w:t>ith</w:t>
      </w:r>
      <w:r w:rsidRPr="00006CE8">
        <w:rPr>
          <w:rFonts w:cs="Times New Roman"/>
          <w:sz w:val="20"/>
          <w:szCs w:val="20"/>
        </w:rPr>
        <w:t xml:space="preserve"> work in 120 countries</w:t>
      </w:r>
      <w:r w:rsidR="00821051" w:rsidRPr="00006CE8">
        <w:rPr>
          <w:rFonts w:cs="Times New Roman"/>
          <w:sz w:val="20"/>
          <w:szCs w:val="20"/>
        </w:rPr>
        <w:t>, w</w:t>
      </w:r>
      <w:r w:rsidRPr="00006CE8">
        <w:rPr>
          <w:rFonts w:cs="Times New Roman"/>
          <w:sz w:val="20"/>
          <w:szCs w:val="20"/>
        </w:rPr>
        <w:t>e save children's lives; we fight for their rights; we help them fulfil their potential</w:t>
      </w:r>
      <w:r w:rsidR="003D7873" w:rsidRPr="00006CE8">
        <w:rPr>
          <w:rFonts w:cs="Times New Roman"/>
          <w:sz w:val="20"/>
          <w:szCs w:val="20"/>
        </w:rPr>
        <w:t xml:space="preserve">. </w:t>
      </w:r>
      <w:r w:rsidRPr="00006CE8">
        <w:rPr>
          <w:rFonts w:cs="Times New Roman"/>
          <w:sz w:val="20"/>
          <w:szCs w:val="20"/>
        </w:rPr>
        <w:t xml:space="preserve">We work together, with our partners, to inspire breakthroughs in the way the world treats children and to achieve immediate and lasting change in their </w:t>
      </w:r>
      <w:r w:rsidR="00CC3803" w:rsidRPr="00006CE8">
        <w:rPr>
          <w:rFonts w:cs="Times New Roman"/>
          <w:sz w:val="20"/>
          <w:szCs w:val="20"/>
        </w:rPr>
        <w:t>lives. We</w:t>
      </w:r>
      <w:r w:rsidRPr="00006CE8">
        <w:rPr>
          <w:rFonts w:cs="Times New Roman"/>
          <w:sz w:val="20"/>
          <w:szCs w:val="20"/>
        </w:rPr>
        <w:t xml:space="preserve"> have over </w:t>
      </w:r>
      <w:r w:rsidR="00102EA3" w:rsidRPr="00006CE8">
        <w:rPr>
          <w:rFonts w:cs="Times New Roman"/>
          <w:sz w:val="20"/>
          <w:szCs w:val="20"/>
        </w:rPr>
        <w:t>two</w:t>
      </w:r>
      <w:r w:rsidRPr="00006CE8">
        <w:rPr>
          <w:rFonts w:cs="Times New Roman"/>
          <w:sz w:val="20"/>
          <w:szCs w:val="20"/>
        </w:rPr>
        <w:t xml:space="preserve"> million supporters worldwide and raised 1.6 billion dollars last year to reach more children tha</w:t>
      </w:r>
      <w:r w:rsidR="00102EA3" w:rsidRPr="00006CE8">
        <w:rPr>
          <w:rFonts w:cs="Times New Roman"/>
          <w:sz w:val="20"/>
          <w:szCs w:val="20"/>
        </w:rPr>
        <w:t>n ever before, through program</w:t>
      </w:r>
      <w:r w:rsidRPr="00006CE8">
        <w:rPr>
          <w:rFonts w:cs="Times New Roman"/>
          <w:sz w:val="20"/>
          <w:szCs w:val="20"/>
        </w:rPr>
        <w:t>s in health, nutrition, education, protection and child rights, also in times of humanitarian crises.</w:t>
      </w:r>
    </w:p>
    <w:p w14:paraId="04BC87A8" w14:textId="77777777" w:rsidR="00CF6EC5" w:rsidRPr="00006CE8" w:rsidRDefault="00CF6EC5" w:rsidP="00451419">
      <w:pPr>
        <w:pStyle w:val="NormalWeb"/>
        <w:spacing w:before="0" w:beforeAutospacing="0" w:after="0" w:afterAutospacing="0"/>
        <w:jc w:val="both"/>
        <w:rPr>
          <w:rFonts w:asciiTheme="minorHAnsi" w:hAnsiTheme="minorHAnsi"/>
          <w:b/>
          <w:sz w:val="20"/>
          <w:szCs w:val="20"/>
        </w:rPr>
      </w:pPr>
      <w:r w:rsidRPr="00006CE8">
        <w:rPr>
          <w:rFonts w:asciiTheme="minorHAnsi" w:hAnsiTheme="minorHAnsi"/>
          <w:b/>
          <w:sz w:val="20"/>
          <w:szCs w:val="20"/>
        </w:rPr>
        <w:t xml:space="preserve">Save the Children in </w:t>
      </w:r>
      <w:r w:rsidR="00006CE8" w:rsidRPr="00006CE8">
        <w:rPr>
          <w:rFonts w:asciiTheme="minorHAnsi" w:hAnsiTheme="minorHAnsi"/>
          <w:b/>
          <w:sz w:val="20"/>
          <w:szCs w:val="20"/>
        </w:rPr>
        <w:t>NE Syria</w:t>
      </w:r>
      <w:r w:rsidRPr="00006CE8">
        <w:rPr>
          <w:rFonts w:asciiTheme="minorHAnsi" w:hAnsiTheme="minorHAnsi"/>
          <w:b/>
          <w:sz w:val="20"/>
          <w:szCs w:val="20"/>
        </w:rPr>
        <w:t xml:space="preserve"> </w:t>
      </w:r>
    </w:p>
    <w:p w14:paraId="4FACFCE4" w14:textId="77777777" w:rsidR="00CF6EC5" w:rsidRPr="00006CE8" w:rsidRDefault="00CF6EC5" w:rsidP="00451419">
      <w:pPr>
        <w:pStyle w:val="NormalWeb"/>
        <w:spacing w:before="0" w:beforeAutospacing="0" w:after="0" w:afterAutospacing="0"/>
        <w:jc w:val="both"/>
        <w:rPr>
          <w:rFonts w:asciiTheme="minorHAnsi" w:hAnsiTheme="minorHAnsi"/>
          <w:b/>
          <w:sz w:val="20"/>
          <w:szCs w:val="20"/>
        </w:rPr>
      </w:pPr>
    </w:p>
    <w:p w14:paraId="3A6E8DE5" w14:textId="77777777" w:rsidR="00801CDA" w:rsidRPr="00801CDA" w:rsidRDefault="00006CE8" w:rsidP="00451419">
      <w:pPr>
        <w:spacing w:after="0"/>
        <w:jc w:val="both"/>
        <w:rPr>
          <w:rFonts w:cs="Arial"/>
          <w:sz w:val="20"/>
          <w:szCs w:val="20"/>
          <w:lang w:val="en-GB"/>
        </w:rPr>
      </w:pPr>
      <w:r w:rsidRPr="00966209">
        <w:rPr>
          <w:rFonts w:cs="Arial"/>
          <w:sz w:val="20"/>
          <w:szCs w:val="20"/>
          <w:lang w:val="en-GB"/>
        </w:rPr>
        <w:t>Save the Children is implementing a multi-sector programme focusing on education, child protection, food security and livelihoods (FSL), water, sanitation and hygiene</w:t>
      </w:r>
      <w:r w:rsidR="00EB3917">
        <w:rPr>
          <w:rFonts w:cs="Arial"/>
          <w:sz w:val="20"/>
          <w:szCs w:val="20"/>
          <w:lang w:val="en-GB"/>
        </w:rPr>
        <w:t xml:space="preserve"> promotion</w:t>
      </w:r>
      <w:r w:rsidRPr="00966209">
        <w:rPr>
          <w:rFonts w:cs="Arial"/>
          <w:sz w:val="20"/>
          <w:szCs w:val="20"/>
          <w:lang w:val="en-GB"/>
        </w:rPr>
        <w:t xml:space="preserve"> (WASH), and provision of non-food items in NE Syria. SC is providing child protection and education services, through an integrated approach and has a solid relationship with the Ministry of Education. </w:t>
      </w:r>
    </w:p>
    <w:p w14:paraId="3E466694" w14:textId="77777777" w:rsidR="00966209" w:rsidRDefault="00966209" w:rsidP="00451419">
      <w:pPr>
        <w:spacing w:after="0"/>
        <w:jc w:val="both"/>
        <w:rPr>
          <w:rFonts w:cs="Times New Roman"/>
          <w:b/>
          <w:sz w:val="20"/>
          <w:szCs w:val="20"/>
          <w:u w:val="single"/>
        </w:rPr>
      </w:pPr>
    </w:p>
    <w:p w14:paraId="2DDA142F" w14:textId="77777777" w:rsidR="00966209" w:rsidRPr="00104FE4" w:rsidRDefault="00966209" w:rsidP="00451419">
      <w:pPr>
        <w:spacing w:after="0"/>
        <w:jc w:val="both"/>
        <w:rPr>
          <w:rFonts w:cs="Times New Roman"/>
          <w:b/>
          <w:sz w:val="20"/>
          <w:szCs w:val="20"/>
        </w:rPr>
      </w:pPr>
      <w:r w:rsidRPr="00104FE4">
        <w:rPr>
          <w:rFonts w:cs="Times New Roman"/>
          <w:b/>
          <w:sz w:val="20"/>
          <w:szCs w:val="20"/>
        </w:rPr>
        <w:t>Program</w:t>
      </w:r>
      <w:r w:rsidR="00104FE4">
        <w:rPr>
          <w:rFonts w:cs="Times New Roman"/>
          <w:b/>
          <w:sz w:val="20"/>
          <w:szCs w:val="20"/>
        </w:rPr>
        <w:t xml:space="preserve"> context</w:t>
      </w:r>
    </w:p>
    <w:p w14:paraId="22450F71" w14:textId="77777777" w:rsidR="00104FE4" w:rsidRDefault="00104FE4" w:rsidP="00451419">
      <w:pPr>
        <w:spacing w:after="0"/>
        <w:jc w:val="both"/>
        <w:rPr>
          <w:rFonts w:cs="Times New Roman"/>
          <w:b/>
          <w:sz w:val="20"/>
          <w:szCs w:val="20"/>
          <w:u w:val="single"/>
        </w:rPr>
      </w:pPr>
    </w:p>
    <w:p w14:paraId="4E6E16A6" w14:textId="77777777" w:rsidR="00006CE8" w:rsidRPr="00966209" w:rsidRDefault="00006CE8" w:rsidP="00451419">
      <w:pPr>
        <w:jc w:val="both"/>
        <w:rPr>
          <w:rFonts w:cs="Arial"/>
          <w:sz w:val="20"/>
          <w:szCs w:val="20"/>
          <w:lang w:val="en-GB"/>
        </w:rPr>
      </w:pPr>
      <w:r w:rsidRPr="00966209">
        <w:rPr>
          <w:rFonts w:cs="Arial"/>
          <w:sz w:val="20"/>
          <w:szCs w:val="20"/>
          <w:lang w:val="en-GB"/>
        </w:rPr>
        <w:t>Five years into the conflict, over 2 million children are no longer in school, 400,000 children are at risk of dropping out (primary and secondary) and Syria is now estimated to have one of the lowest enrolment rates in the world. A total of 5.7 million Syrian children and adolescents (in and out of school) and education personnel inside Syria are in need of educational assistance. Almost a quarter of all educational facilities are no longer functional having been damaged, destroyed, used for military purposes or occupied by displaced people. (Save the Children, 2014, ‘Futures Under Threat’).</w:t>
      </w:r>
    </w:p>
    <w:p w14:paraId="7067CBC6" w14:textId="77777777" w:rsidR="00006CE8" w:rsidRPr="00966209" w:rsidRDefault="00006CE8" w:rsidP="00451419">
      <w:pPr>
        <w:spacing w:after="0"/>
        <w:jc w:val="both"/>
        <w:rPr>
          <w:rFonts w:cs="Times New Roman"/>
          <w:b/>
          <w:sz w:val="20"/>
          <w:szCs w:val="20"/>
          <w:u w:val="single"/>
        </w:rPr>
      </w:pPr>
      <w:r w:rsidRPr="00966209">
        <w:rPr>
          <w:rFonts w:cs="Arial"/>
          <w:sz w:val="20"/>
          <w:szCs w:val="20"/>
          <w:lang w:val="en-GB"/>
        </w:rPr>
        <w:t xml:space="preserve">Of the 2 million children in need, 322,545 are estimated to be in Al Hassakeh governorate. </w:t>
      </w:r>
      <w:r w:rsidR="00966209" w:rsidRPr="00966209">
        <w:rPr>
          <w:rFonts w:cs="Arial"/>
          <w:sz w:val="20"/>
          <w:szCs w:val="20"/>
          <w:lang w:val="en-GB"/>
        </w:rPr>
        <w:t xml:space="preserve">An SC assessment conducted in </w:t>
      </w:r>
      <w:r w:rsidRPr="00966209">
        <w:rPr>
          <w:rFonts w:cs="Arial"/>
          <w:sz w:val="20"/>
          <w:szCs w:val="20"/>
          <w:lang w:val="en-GB"/>
        </w:rPr>
        <w:t>July 2015</w:t>
      </w:r>
      <w:r w:rsidR="00966209" w:rsidRPr="00966209">
        <w:rPr>
          <w:rFonts w:cs="Arial"/>
          <w:sz w:val="20"/>
          <w:szCs w:val="20"/>
          <w:lang w:val="en-GB"/>
        </w:rPr>
        <w:t xml:space="preserve"> in b</w:t>
      </w:r>
      <w:r w:rsidRPr="00966209">
        <w:rPr>
          <w:rFonts w:cs="Arial"/>
          <w:sz w:val="20"/>
          <w:szCs w:val="20"/>
          <w:lang w:val="en-GB"/>
        </w:rPr>
        <w:t xml:space="preserve">oth host and IDP families identified that 44% of the children were not attending school, the main reasons being lack of income, lack of school materials, lack of access to schools, and teachers not being available. 44% of the HHs informed SC that the out of school children where either helping their families at home or working outside of the home. 27% of children and adolescents consulted expressed concerns regarding protection issues; the out of school children and adolescents who were working suggested rehabilitation of schools, psychosocial support and awareness raising on child protection issues as measures which can improve the current </w:t>
      </w:r>
      <w:r w:rsidRPr="00966209">
        <w:rPr>
          <w:rFonts w:cs="Arial"/>
          <w:sz w:val="20"/>
          <w:szCs w:val="20"/>
          <w:lang w:val="en-GB"/>
        </w:rPr>
        <w:lastRenderedPageBreak/>
        <w:t>situation for children in Hassakeh. Agencies working on the ground inside Syria report an increase of physical abuse against children in their homes with parents and other family members under stress using negative forms of discipline. Agencies also report that children in informal settlements are suffering from psychological distress, manifested through displays of aggression, problems sleeping, bed-wetting, aggressive behaviour, isolation and agitation. These observations are also backed up by the data collected in the CP assessment conducted by the Child Protection Working Group (CPWG).</w:t>
      </w:r>
    </w:p>
    <w:p w14:paraId="5901533B" w14:textId="77777777" w:rsidR="00006CE8" w:rsidRPr="00006CE8" w:rsidRDefault="00006CE8" w:rsidP="00451419">
      <w:pPr>
        <w:spacing w:after="0"/>
        <w:jc w:val="both"/>
        <w:rPr>
          <w:rFonts w:cs="Times New Roman"/>
          <w:b/>
          <w:sz w:val="20"/>
          <w:szCs w:val="20"/>
          <w:u w:val="single"/>
        </w:rPr>
      </w:pPr>
    </w:p>
    <w:p w14:paraId="22E2D248" w14:textId="77777777" w:rsidR="00801CDA" w:rsidRDefault="00104FE4" w:rsidP="00451419">
      <w:pPr>
        <w:spacing w:after="0"/>
        <w:jc w:val="both"/>
        <w:rPr>
          <w:b/>
          <w:sz w:val="20"/>
          <w:szCs w:val="20"/>
        </w:rPr>
      </w:pPr>
      <w:r>
        <w:rPr>
          <w:rFonts w:cs="Times New Roman"/>
          <w:b/>
          <w:sz w:val="20"/>
          <w:szCs w:val="20"/>
        </w:rPr>
        <w:t>Introduction of the Project</w:t>
      </w:r>
      <w:r w:rsidR="00801CDA">
        <w:rPr>
          <w:rFonts w:cs="Times New Roman"/>
          <w:b/>
          <w:sz w:val="20"/>
          <w:szCs w:val="20"/>
        </w:rPr>
        <w:t xml:space="preserve">: </w:t>
      </w:r>
      <w:r w:rsidR="00801CDA" w:rsidRPr="00801CDA">
        <w:rPr>
          <w:b/>
          <w:sz w:val="20"/>
          <w:szCs w:val="20"/>
        </w:rPr>
        <w:t>Schools as Zones of Peace</w:t>
      </w:r>
    </w:p>
    <w:p w14:paraId="72A9D172" w14:textId="77777777" w:rsidR="00801CDA" w:rsidRPr="00801CDA" w:rsidRDefault="00801CDA" w:rsidP="00451419">
      <w:pPr>
        <w:spacing w:after="0"/>
        <w:jc w:val="both"/>
        <w:rPr>
          <w:b/>
          <w:sz w:val="20"/>
          <w:szCs w:val="20"/>
        </w:rPr>
      </w:pPr>
    </w:p>
    <w:p w14:paraId="2550A2E0" w14:textId="5D07E6A5" w:rsidR="00104FE4" w:rsidRDefault="00801CDA" w:rsidP="00451419">
      <w:pPr>
        <w:jc w:val="both"/>
        <w:rPr>
          <w:rFonts w:cs="Arial"/>
          <w:sz w:val="20"/>
          <w:szCs w:val="20"/>
          <w:lang w:val="en-GB"/>
        </w:rPr>
      </w:pPr>
      <w:r w:rsidRPr="00801CDA">
        <w:rPr>
          <w:sz w:val="20"/>
          <w:szCs w:val="20"/>
        </w:rPr>
        <w:t xml:space="preserve">The aim of the Schools as Zones of Peace project is to ensure access to safe learning environments during conflict/post-conflict, increase capacity of communities, schools and children, and build local and national level </w:t>
      </w:r>
      <w:r w:rsidR="00653F7A">
        <w:rPr>
          <w:sz w:val="20"/>
          <w:szCs w:val="20"/>
        </w:rPr>
        <w:t>engagement to protect education</w:t>
      </w:r>
      <w:r w:rsidRPr="00801CDA">
        <w:rPr>
          <w:sz w:val="20"/>
          <w:szCs w:val="20"/>
        </w:rPr>
        <w:t xml:space="preserve">. This includes using participatory tools </w:t>
      </w:r>
      <w:r w:rsidR="00653F7A">
        <w:rPr>
          <w:sz w:val="20"/>
          <w:szCs w:val="20"/>
        </w:rPr>
        <w:t>and methods to engage children.</w:t>
      </w:r>
    </w:p>
    <w:p w14:paraId="218522E7" w14:textId="77777777" w:rsidR="008D7D82" w:rsidRPr="00006CE8" w:rsidRDefault="00006CE8" w:rsidP="00451419">
      <w:pPr>
        <w:spacing w:after="0"/>
        <w:jc w:val="both"/>
        <w:rPr>
          <w:rFonts w:cs="Times New Roman"/>
          <w:sz w:val="20"/>
          <w:szCs w:val="20"/>
        </w:rPr>
      </w:pPr>
      <w:r w:rsidRPr="00006CE8">
        <w:rPr>
          <w:rFonts w:cs="Arial"/>
          <w:sz w:val="20"/>
          <w:szCs w:val="20"/>
          <w:lang w:val="en-GB"/>
        </w:rPr>
        <w:t>In order to address the aforementioned needs</w:t>
      </w:r>
      <w:r w:rsidR="00801CDA">
        <w:rPr>
          <w:rFonts w:cs="Arial"/>
          <w:sz w:val="20"/>
          <w:szCs w:val="20"/>
          <w:lang w:val="en-GB"/>
        </w:rPr>
        <w:t xml:space="preserve"> of the NE Syrian context</w:t>
      </w:r>
      <w:r w:rsidRPr="00006CE8">
        <w:rPr>
          <w:rFonts w:cs="Arial"/>
          <w:sz w:val="20"/>
          <w:szCs w:val="20"/>
          <w:lang w:val="en-GB"/>
        </w:rPr>
        <w:t>, Save the Children will employ our ‘School Zones of Peace’ approach to secure safe learning environments, raise awareness among communities, school management and children, and collect in-depth and accurate information on the effects of the conflict on education in NE Syria, enabling us to develop programming that targets the most urgent needs. The project will be a pilot, testing new methodologies in the area of implementation, including community based mechanisms, risk reduction and resilience and linking child protection to community structures.</w:t>
      </w:r>
    </w:p>
    <w:p w14:paraId="0B98B2E4" w14:textId="77777777" w:rsidR="0095211B" w:rsidRPr="00006CE8" w:rsidRDefault="0095211B" w:rsidP="00451419">
      <w:pPr>
        <w:spacing w:after="0"/>
        <w:jc w:val="both"/>
        <w:rPr>
          <w:rFonts w:cs="Times New Roman"/>
          <w:sz w:val="20"/>
          <w:szCs w:val="20"/>
        </w:rPr>
      </w:pPr>
    </w:p>
    <w:p w14:paraId="7C13866D" w14:textId="77777777" w:rsidR="003B269F" w:rsidRPr="00006CE8" w:rsidRDefault="003B269F" w:rsidP="00451419">
      <w:pPr>
        <w:spacing w:after="0"/>
        <w:jc w:val="both"/>
        <w:rPr>
          <w:rFonts w:cs="Times New Roman"/>
          <w:sz w:val="20"/>
          <w:szCs w:val="20"/>
        </w:rPr>
      </w:pPr>
      <w:r w:rsidRPr="00006CE8">
        <w:rPr>
          <w:rFonts w:cs="Times New Roman"/>
          <w:sz w:val="20"/>
          <w:szCs w:val="20"/>
        </w:rPr>
        <w:t xml:space="preserve">The </w:t>
      </w:r>
      <w:r w:rsidR="0095211B" w:rsidRPr="00006CE8">
        <w:rPr>
          <w:rFonts w:cs="Times New Roman"/>
          <w:b/>
          <w:sz w:val="20"/>
          <w:szCs w:val="20"/>
        </w:rPr>
        <w:t>Specific objective</w:t>
      </w:r>
      <w:r w:rsidR="0095211B" w:rsidRPr="00006CE8">
        <w:rPr>
          <w:rFonts w:cs="Times New Roman"/>
          <w:sz w:val="20"/>
          <w:szCs w:val="20"/>
        </w:rPr>
        <w:t xml:space="preserve"> o</w:t>
      </w:r>
      <w:r w:rsidR="00102EA3" w:rsidRPr="00006CE8">
        <w:rPr>
          <w:rFonts w:cs="Times New Roman"/>
          <w:sz w:val="20"/>
          <w:szCs w:val="20"/>
        </w:rPr>
        <w:t>f the pro</w:t>
      </w:r>
      <w:r w:rsidR="00827700" w:rsidRPr="00006CE8">
        <w:rPr>
          <w:rFonts w:cs="Times New Roman"/>
          <w:sz w:val="20"/>
          <w:szCs w:val="20"/>
        </w:rPr>
        <w:t>ject</w:t>
      </w:r>
      <w:r w:rsidRPr="00006CE8">
        <w:rPr>
          <w:rFonts w:cs="Times New Roman"/>
          <w:sz w:val="20"/>
          <w:szCs w:val="20"/>
        </w:rPr>
        <w:t xml:space="preserve"> is to </w:t>
      </w:r>
      <w:r w:rsidR="00827700" w:rsidRPr="00006CE8">
        <w:rPr>
          <w:rFonts w:cs="Times New Roman"/>
          <w:sz w:val="20"/>
          <w:szCs w:val="20"/>
        </w:rPr>
        <w:t>ensure</w:t>
      </w:r>
      <w:r w:rsidR="0095211B" w:rsidRPr="00006CE8">
        <w:t xml:space="preserve"> </w:t>
      </w:r>
      <w:r w:rsidR="00827700" w:rsidRPr="00006CE8">
        <w:rPr>
          <w:rFonts w:cs="Times New Roman"/>
          <w:i/>
          <w:sz w:val="20"/>
          <w:szCs w:val="20"/>
        </w:rPr>
        <w:t>c</w:t>
      </w:r>
      <w:r w:rsidR="0095211B" w:rsidRPr="00006CE8">
        <w:rPr>
          <w:rFonts w:cs="Times New Roman"/>
          <w:i/>
          <w:sz w:val="20"/>
          <w:szCs w:val="20"/>
        </w:rPr>
        <w:t xml:space="preserve">onflict-affected children in </w:t>
      </w:r>
      <w:r w:rsidR="008257E8">
        <w:rPr>
          <w:rFonts w:cs="Times New Roman"/>
          <w:i/>
          <w:sz w:val="20"/>
          <w:szCs w:val="20"/>
        </w:rPr>
        <w:t>Al Hassakeh Governorate of Syria have access to safe and protective education</w:t>
      </w:r>
    </w:p>
    <w:p w14:paraId="14190D3E" w14:textId="77777777" w:rsidR="003B269F" w:rsidRPr="00006CE8" w:rsidRDefault="003B269F" w:rsidP="00451419">
      <w:pPr>
        <w:spacing w:after="0"/>
        <w:jc w:val="both"/>
        <w:rPr>
          <w:rFonts w:cs="Times New Roman"/>
          <w:sz w:val="20"/>
          <w:szCs w:val="20"/>
        </w:rPr>
      </w:pPr>
    </w:p>
    <w:p w14:paraId="201DD0ED" w14:textId="77777777" w:rsidR="003B269F" w:rsidRPr="00006CE8" w:rsidRDefault="00884DD3" w:rsidP="00451419">
      <w:pPr>
        <w:spacing w:after="0"/>
        <w:jc w:val="both"/>
        <w:rPr>
          <w:rFonts w:cs="Times New Roman"/>
          <w:sz w:val="20"/>
          <w:szCs w:val="20"/>
        </w:rPr>
      </w:pPr>
      <w:r w:rsidRPr="00006CE8">
        <w:rPr>
          <w:rFonts w:cs="Times New Roman"/>
          <w:sz w:val="20"/>
          <w:szCs w:val="20"/>
        </w:rPr>
        <w:t>The pro</w:t>
      </w:r>
      <w:r w:rsidR="00827700" w:rsidRPr="00006CE8">
        <w:rPr>
          <w:rFonts w:cs="Times New Roman"/>
          <w:sz w:val="20"/>
          <w:szCs w:val="20"/>
        </w:rPr>
        <w:t>ject</w:t>
      </w:r>
      <w:r w:rsidR="003B269F" w:rsidRPr="00006CE8">
        <w:rPr>
          <w:rFonts w:cs="Times New Roman"/>
          <w:sz w:val="20"/>
          <w:szCs w:val="20"/>
        </w:rPr>
        <w:t xml:space="preserve"> has </w:t>
      </w:r>
      <w:r w:rsidR="008257E8">
        <w:rPr>
          <w:rFonts w:cs="Times New Roman"/>
          <w:b/>
          <w:sz w:val="20"/>
          <w:szCs w:val="20"/>
        </w:rPr>
        <w:t>three outcome</w:t>
      </w:r>
      <w:r w:rsidR="003B269F" w:rsidRPr="00006CE8">
        <w:rPr>
          <w:rFonts w:cs="Times New Roman"/>
          <w:sz w:val="20"/>
          <w:szCs w:val="20"/>
        </w:rPr>
        <w:t xml:space="preserve"> areas</w:t>
      </w:r>
      <w:r w:rsidR="00224C2B" w:rsidRPr="00006CE8">
        <w:rPr>
          <w:rFonts w:cs="Times New Roman"/>
          <w:sz w:val="20"/>
          <w:szCs w:val="20"/>
        </w:rPr>
        <w:t xml:space="preserve"> designed to contribute to the </w:t>
      </w:r>
      <w:r w:rsidRPr="00006CE8">
        <w:rPr>
          <w:rFonts w:cs="Times New Roman"/>
          <w:sz w:val="20"/>
          <w:szCs w:val="20"/>
        </w:rPr>
        <w:t>overall objective:</w:t>
      </w:r>
    </w:p>
    <w:p w14:paraId="116F5A0C" w14:textId="77777777" w:rsidR="003B269F" w:rsidRPr="00006CE8" w:rsidRDefault="008257E8" w:rsidP="00451419">
      <w:pPr>
        <w:spacing w:after="0"/>
        <w:jc w:val="both"/>
        <w:rPr>
          <w:rFonts w:cs="Times New Roman"/>
          <w:sz w:val="20"/>
          <w:szCs w:val="20"/>
        </w:rPr>
      </w:pPr>
      <w:r>
        <w:rPr>
          <w:rFonts w:cs="Times New Roman"/>
          <w:b/>
          <w:sz w:val="20"/>
          <w:szCs w:val="20"/>
        </w:rPr>
        <w:t>Outcome</w:t>
      </w:r>
      <w:r w:rsidR="003B269F" w:rsidRPr="00006CE8">
        <w:rPr>
          <w:rFonts w:cs="Times New Roman"/>
          <w:b/>
          <w:sz w:val="20"/>
          <w:szCs w:val="20"/>
        </w:rPr>
        <w:t xml:space="preserve"> 1</w:t>
      </w:r>
      <w:r w:rsidR="003B269F" w:rsidRPr="00006CE8">
        <w:rPr>
          <w:rFonts w:cs="Times New Roman"/>
          <w:sz w:val="20"/>
          <w:szCs w:val="20"/>
        </w:rPr>
        <w:t xml:space="preserve">: </w:t>
      </w:r>
      <w:r>
        <w:rPr>
          <w:rFonts w:cs="Times New Roman"/>
          <w:sz w:val="20"/>
          <w:szCs w:val="20"/>
        </w:rPr>
        <w:t>Produce an assessment report that will inform all education actors</w:t>
      </w:r>
      <w:r w:rsidR="00EB3917">
        <w:rPr>
          <w:rFonts w:cs="Times New Roman"/>
          <w:sz w:val="20"/>
          <w:szCs w:val="20"/>
        </w:rPr>
        <w:t xml:space="preserve"> </w:t>
      </w:r>
      <w:r>
        <w:rPr>
          <w:rFonts w:cs="Times New Roman"/>
          <w:sz w:val="20"/>
          <w:szCs w:val="20"/>
        </w:rPr>
        <w:t>o</w:t>
      </w:r>
      <w:r w:rsidR="00EB3917">
        <w:rPr>
          <w:rFonts w:cs="Times New Roman"/>
          <w:sz w:val="20"/>
          <w:szCs w:val="20"/>
        </w:rPr>
        <w:t>n</w:t>
      </w:r>
      <w:r>
        <w:rPr>
          <w:rFonts w:cs="Times New Roman"/>
          <w:sz w:val="20"/>
          <w:szCs w:val="20"/>
        </w:rPr>
        <w:t xml:space="preserve"> the effects of the conflict on education in Al</w:t>
      </w:r>
      <w:r w:rsidR="00062698">
        <w:rPr>
          <w:rFonts w:cs="Times New Roman"/>
          <w:sz w:val="20"/>
          <w:szCs w:val="20"/>
        </w:rPr>
        <w:t xml:space="preserve"> </w:t>
      </w:r>
      <w:r>
        <w:rPr>
          <w:rFonts w:cs="Times New Roman"/>
          <w:sz w:val="20"/>
          <w:szCs w:val="20"/>
        </w:rPr>
        <w:t>Hassakeh Governorate</w:t>
      </w:r>
    </w:p>
    <w:p w14:paraId="229ACB5F" w14:textId="77777777" w:rsidR="003B269F" w:rsidRPr="00006CE8" w:rsidRDefault="008257E8" w:rsidP="00451419">
      <w:pPr>
        <w:spacing w:after="0"/>
        <w:jc w:val="both"/>
        <w:rPr>
          <w:rFonts w:cs="Times New Roman"/>
          <w:sz w:val="20"/>
          <w:szCs w:val="20"/>
        </w:rPr>
      </w:pPr>
      <w:r>
        <w:rPr>
          <w:rFonts w:cs="Times New Roman"/>
          <w:b/>
          <w:sz w:val="20"/>
          <w:szCs w:val="20"/>
        </w:rPr>
        <w:t>Outcome</w:t>
      </w:r>
      <w:r w:rsidR="003B269F" w:rsidRPr="00006CE8">
        <w:rPr>
          <w:rFonts w:cs="Times New Roman"/>
          <w:b/>
          <w:sz w:val="20"/>
          <w:szCs w:val="20"/>
        </w:rPr>
        <w:t xml:space="preserve"> 2</w:t>
      </w:r>
      <w:r w:rsidR="003B269F" w:rsidRPr="00006CE8">
        <w:rPr>
          <w:rFonts w:cs="Times New Roman"/>
          <w:sz w:val="20"/>
          <w:szCs w:val="20"/>
        </w:rPr>
        <w:t xml:space="preserve">: </w:t>
      </w:r>
      <w:r>
        <w:rPr>
          <w:rFonts w:cs="Times New Roman"/>
          <w:sz w:val="20"/>
          <w:szCs w:val="20"/>
        </w:rPr>
        <w:t xml:space="preserve">Improve access to a Protective and Safe Learning Environment for Children in Al Hassakeh Governorate </w:t>
      </w:r>
    </w:p>
    <w:p w14:paraId="60787C8F" w14:textId="77777777" w:rsidR="0095211B" w:rsidRPr="00006CE8" w:rsidRDefault="008257E8" w:rsidP="00451419">
      <w:pPr>
        <w:spacing w:after="0"/>
        <w:jc w:val="both"/>
        <w:rPr>
          <w:rFonts w:cs="Times New Roman"/>
          <w:sz w:val="20"/>
          <w:szCs w:val="20"/>
        </w:rPr>
      </w:pPr>
      <w:r>
        <w:rPr>
          <w:rFonts w:cs="Times New Roman"/>
          <w:b/>
          <w:sz w:val="20"/>
          <w:szCs w:val="20"/>
        </w:rPr>
        <w:t>Outcome</w:t>
      </w:r>
      <w:r w:rsidR="008D7D82" w:rsidRPr="00006CE8">
        <w:rPr>
          <w:rFonts w:cs="Times New Roman"/>
          <w:b/>
          <w:sz w:val="20"/>
          <w:szCs w:val="20"/>
        </w:rPr>
        <w:t xml:space="preserve"> 3</w:t>
      </w:r>
      <w:r w:rsidR="008D7D82" w:rsidRPr="00006CE8">
        <w:rPr>
          <w:rFonts w:cs="Times New Roman"/>
          <w:sz w:val="20"/>
          <w:szCs w:val="20"/>
        </w:rPr>
        <w:t xml:space="preserve">:  </w:t>
      </w:r>
      <w:r>
        <w:rPr>
          <w:rFonts w:cs="Times New Roman"/>
          <w:sz w:val="20"/>
          <w:szCs w:val="20"/>
        </w:rPr>
        <w:t>Increase community awareness on the importance of access to safe education and protection for children</w:t>
      </w:r>
    </w:p>
    <w:p w14:paraId="094F51B2" w14:textId="77777777" w:rsidR="008D7D82" w:rsidRPr="00006CE8" w:rsidRDefault="008D7D82" w:rsidP="00451419">
      <w:pPr>
        <w:spacing w:after="0"/>
        <w:jc w:val="both"/>
        <w:rPr>
          <w:rFonts w:cs="Times New Roman"/>
          <w:sz w:val="20"/>
          <w:szCs w:val="20"/>
        </w:rPr>
      </w:pPr>
    </w:p>
    <w:p w14:paraId="42FDC1AD" w14:textId="77777777" w:rsidR="0023526C" w:rsidRDefault="00CF62DC" w:rsidP="00451419">
      <w:pPr>
        <w:spacing w:after="0"/>
        <w:jc w:val="both"/>
        <w:rPr>
          <w:rFonts w:cs="Times New Roman"/>
          <w:b/>
          <w:sz w:val="20"/>
          <w:szCs w:val="20"/>
        </w:rPr>
      </w:pPr>
      <w:r w:rsidRPr="00006CE8">
        <w:rPr>
          <w:rFonts w:cs="Times New Roman"/>
          <w:b/>
          <w:sz w:val="20"/>
          <w:szCs w:val="20"/>
        </w:rPr>
        <w:t xml:space="preserve">Purpose of the </w:t>
      </w:r>
      <w:r w:rsidR="008257E8">
        <w:rPr>
          <w:rFonts w:cs="Times New Roman"/>
          <w:b/>
          <w:sz w:val="20"/>
          <w:szCs w:val="20"/>
        </w:rPr>
        <w:t>Assessment</w:t>
      </w:r>
    </w:p>
    <w:p w14:paraId="1BFBE38A" w14:textId="77777777" w:rsidR="00104FE4" w:rsidRPr="00006CE8" w:rsidRDefault="00104FE4" w:rsidP="00451419">
      <w:pPr>
        <w:spacing w:after="0"/>
        <w:jc w:val="both"/>
        <w:rPr>
          <w:rFonts w:cs="Times New Roman"/>
          <w:b/>
          <w:sz w:val="20"/>
          <w:szCs w:val="20"/>
        </w:rPr>
      </w:pPr>
    </w:p>
    <w:p w14:paraId="2954E8DF" w14:textId="77777777" w:rsidR="00CF62DC" w:rsidRDefault="00B514C6" w:rsidP="00451419">
      <w:pPr>
        <w:spacing w:after="0"/>
        <w:jc w:val="both"/>
        <w:rPr>
          <w:rFonts w:cs="Times New Roman"/>
          <w:sz w:val="20"/>
          <w:szCs w:val="20"/>
          <w:lang w:val="en-GB"/>
        </w:rPr>
      </w:pPr>
      <w:r w:rsidRPr="00B514C6">
        <w:rPr>
          <w:rFonts w:cs="Times New Roman"/>
          <w:sz w:val="20"/>
          <w:szCs w:val="20"/>
          <w:lang w:val="en-GB"/>
        </w:rPr>
        <w:t>The current lack of data and information available signify the need for a comprehensive assessment on the effect the conflict has had on the</w:t>
      </w:r>
      <w:r>
        <w:rPr>
          <w:rFonts w:cs="Times New Roman"/>
          <w:sz w:val="20"/>
          <w:szCs w:val="20"/>
          <w:lang w:val="en-GB"/>
        </w:rPr>
        <w:t xml:space="preserve"> education system in NE Syria</w:t>
      </w:r>
      <w:r w:rsidRPr="00B514C6">
        <w:rPr>
          <w:rFonts w:cs="Times New Roman"/>
          <w:sz w:val="20"/>
          <w:szCs w:val="20"/>
          <w:lang w:val="en-GB"/>
        </w:rPr>
        <w:t xml:space="preserve">. </w:t>
      </w:r>
      <w:r>
        <w:rPr>
          <w:rFonts w:cs="Times New Roman"/>
          <w:sz w:val="20"/>
          <w:szCs w:val="20"/>
          <w:lang w:val="en-GB"/>
        </w:rPr>
        <w:t>The assessment will e</w:t>
      </w:r>
      <w:r w:rsidRPr="00B514C6">
        <w:rPr>
          <w:rFonts w:cs="Times New Roman"/>
          <w:sz w:val="20"/>
          <w:szCs w:val="20"/>
          <w:lang w:val="en-GB"/>
        </w:rPr>
        <w:t>xplore the current effects that the conflict in NE Syria has had on the education sector and how schools and the communities have coped during the conflict. The assessment will focus on 7 recently liberated sub-districts in Hassakeh: Tal Hamis, Al Wardeeyah, Al Hole, Al Hassakeh, Tal Tamer, Areesheh, and Ras Al Ain. All of the sub-districts have been affected by the conflict through the occupation of ISIS and eventually liberated by the Syrian Democratic Forces led by the People’s Protection Unit (YPG/J).</w:t>
      </w:r>
      <w:r>
        <w:rPr>
          <w:rFonts w:cs="Times New Roman"/>
          <w:sz w:val="20"/>
          <w:szCs w:val="20"/>
          <w:lang w:val="en-GB"/>
        </w:rPr>
        <w:t xml:space="preserve"> Specifically, this assessment is expected to:</w:t>
      </w:r>
    </w:p>
    <w:p w14:paraId="39766E48" w14:textId="77777777" w:rsidR="00B514C6" w:rsidRPr="00006CE8" w:rsidRDefault="00B514C6" w:rsidP="00451419">
      <w:pPr>
        <w:spacing w:after="0"/>
        <w:jc w:val="both"/>
        <w:rPr>
          <w:rFonts w:cs="Times New Roman"/>
          <w:sz w:val="20"/>
          <w:szCs w:val="20"/>
        </w:rPr>
      </w:pPr>
    </w:p>
    <w:p w14:paraId="0F718DA3" w14:textId="77777777" w:rsidR="00827700" w:rsidRPr="00006CE8" w:rsidRDefault="00827700" w:rsidP="00451419">
      <w:pPr>
        <w:ind w:left="720"/>
        <w:jc w:val="both"/>
        <w:rPr>
          <w:rFonts w:cs="Times New Roman"/>
          <w:sz w:val="20"/>
          <w:szCs w:val="20"/>
        </w:rPr>
      </w:pPr>
      <w:r w:rsidRPr="00006CE8">
        <w:rPr>
          <w:rFonts w:cs="Times New Roman"/>
          <w:sz w:val="20"/>
          <w:szCs w:val="20"/>
        </w:rPr>
        <w:t>(</w:t>
      </w:r>
      <w:r w:rsidR="00B514C6">
        <w:rPr>
          <w:rFonts w:cs="Times New Roman"/>
          <w:sz w:val="20"/>
          <w:szCs w:val="20"/>
        </w:rPr>
        <w:t>a) A</w:t>
      </w:r>
      <w:r w:rsidR="00CF62DC" w:rsidRPr="00006CE8">
        <w:rPr>
          <w:rFonts w:cs="Times New Roman"/>
          <w:sz w:val="20"/>
          <w:szCs w:val="20"/>
        </w:rPr>
        <w:t xml:space="preserve">ssess the </w:t>
      </w:r>
      <w:r w:rsidR="004B7D27">
        <w:rPr>
          <w:rFonts w:cs="Times New Roman"/>
          <w:sz w:val="20"/>
          <w:szCs w:val="20"/>
        </w:rPr>
        <w:t>impact of conflict on education in Al Hassakeh Governorate of NE Syria</w:t>
      </w:r>
      <w:r w:rsidR="00CF62DC" w:rsidRPr="00006CE8">
        <w:rPr>
          <w:rFonts w:cs="Times New Roman"/>
          <w:sz w:val="20"/>
          <w:szCs w:val="20"/>
        </w:rPr>
        <w:t xml:space="preserve"> </w:t>
      </w:r>
    </w:p>
    <w:p w14:paraId="125352A7" w14:textId="7DE81FB6" w:rsidR="00B514C6" w:rsidRDefault="00B514C6" w:rsidP="00451419">
      <w:pPr>
        <w:ind w:left="720"/>
        <w:jc w:val="both"/>
        <w:rPr>
          <w:rFonts w:cs="Times New Roman"/>
          <w:sz w:val="20"/>
          <w:szCs w:val="20"/>
        </w:rPr>
      </w:pPr>
      <w:r>
        <w:rPr>
          <w:rFonts w:cs="Times New Roman"/>
          <w:sz w:val="20"/>
          <w:szCs w:val="20"/>
        </w:rPr>
        <w:lastRenderedPageBreak/>
        <w:t>(b) I</w:t>
      </w:r>
      <w:r w:rsidR="004B7D27">
        <w:rPr>
          <w:rFonts w:cs="Times New Roman"/>
          <w:sz w:val="20"/>
          <w:szCs w:val="20"/>
        </w:rPr>
        <w:t xml:space="preserve">nform </w:t>
      </w:r>
      <w:r>
        <w:rPr>
          <w:rFonts w:cs="Times New Roman"/>
          <w:sz w:val="20"/>
          <w:szCs w:val="20"/>
        </w:rPr>
        <w:t>the detailed</w:t>
      </w:r>
      <w:r w:rsidR="004B7D27" w:rsidRPr="00B514C6">
        <w:rPr>
          <w:rFonts w:cs="Times New Roman"/>
          <w:sz w:val="20"/>
          <w:szCs w:val="20"/>
        </w:rPr>
        <w:t xml:space="preserve"> </w:t>
      </w:r>
      <w:r w:rsidRPr="00B514C6">
        <w:rPr>
          <w:rFonts w:cs="Times New Roman"/>
          <w:sz w:val="20"/>
          <w:szCs w:val="20"/>
          <w:lang w:val="en-GB"/>
        </w:rPr>
        <w:t>project design which is based on a community driven</w:t>
      </w:r>
      <w:r>
        <w:rPr>
          <w:rFonts w:cs="Times New Roman"/>
          <w:sz w:val="20"/>
          <w:szCs w:val="20"/>
          <w:lang w:val="en-GB"/>
        </w:rPr>
        <w:t xml:space="preserve"> approach and </w:t>
      </w:r>
      <w:r w:rsidRPr="00B514C6">
        <w:rPr>
          <w:rFonts w:cs="Times New Roman"/>
          <w:sz w:val="20"/>
          <w:szCs w:val="20"/>
          <w:lang w:val="en-GB"/>
        </w:rPr>
        <w:t>increase</w:t>
      </w:r>
      <w:r>
        <w:rPr>
          <w:rFonts w:cs="Times New Roman"/>
          <w:sz w:val="20"/>
          <w:szCs w:val="20"/>
          <w:lang w:val="en-GB"/>
        </w:rPr>
        <w:t>d</w:t>
      </w:r>
      <w:r w:rsidRPr="00B514C6">
        <w:rPr>
          <w:rFonts w:cs="Times New Roman"/>
          <w:sz w:val="20"/>
          <w:szCs w:val="20"/>
          <w:lang w:val="en-GB"/>
        </w:rPr>
        <w:t xml:space="preserve"> community </w:t>
      </w:r>
      <w:r w:rsidR="00A51466">
        <w:rPr>
          <w:rFonts w:cs="Times New Roman"/>
          <w:sz w:val="20"/>
          <w:szCs w:val="20"/>
          <w:lang w:val="en-GB"/>
        </w:rPr>
        <w:t>enga</w:t>
      </w:r>
      <w:r w:rsidR="00A51466" w:rsidRPr="00B514C6">
        <w:rPr>
          <w:rFonts w:cs="Times New Roman"/>
          <w:sz w:val="20"/>
          <w:szCs w:val="20"/>
          <w:lang w:val="en-GB"/>
        </w:rPr>
        <w:t xml:space="preserve">gement </w:t>
      </w:r>
      <w:r w:rsidRPr="00B514C6">
        <w:rPr>
          <w:rFonts w:cs="Times New Roman"/>
          <w:sz w:val="20"/>
          <w:szCs w:val="20"/>
          <w:lang w:val="en-GB"/>
        </w:rPr>
        <w:t xml:space="preserve">for mitigating child protection risks and risk </w:t>
      </w:r>
      <w:r>
        <w:rPr>
          <w:rFonts w:cs="Times New Roman"/>
          <w:sz w:val="20"/>
          <w:szCs w:val="20"/>
          <w:lang w:val="en-GB"/>
        </w:rPr>
        <w:t xml:space="preserve">to safe </w:t>
      </w:r>
      <w:r w:rsidR="00A51466">
        <w:rPr>
          <w:rFonts w:cs="Times New Roman"/>
          <w:sz w:val="20"/>
          <w:szCs w:val="20"/>
          <w:lang w:val="en-GB"/>
        </w:rPr>
        <w:t xml:space="preserve">and quality </w:t>
      </w:r>
      <w:r>
        <w:rPr>
          <w:rFonts w:cs="Times New Roman"/>
          <w:sz w:val="20"/>
          <w:szCs w:val="20"/>
          <w:lang w:val="en-GB"/>
        </w:rPr>
        <w:t>education</w:t>
      </w:r>
      <w:r w:rsidR="005A59B3">
        <w:rPr>
          <w:rFonts w:cs="Times New Roman"/>
          <w:sz w:val="20"/>
          <w:szCs w:val="20"/>
          <w:lang w:val="en-GB"/>
        </w:rPr>
        <w:t>. Requires a mapping of existing child protection (or similar) networks</w:t>
      </w:r>
    </w:p>
    <w:p w14:paraId="21967922" w14:textId="77777777" w:rsidR="004B7D27" w:rsidRPr="00006CE8" w:rsidRDefault="00B514C6" w:rsidP="00451419">
      <w:pPr>
        <w:ind w:left="720"/>
        <w:jc w:val="both"/>
        <w:rPr>
          <w:rFonts w:cs="Times New Roman"/>
          <w:sz w:val="20"/>
          <w:szCs w:val="20"/>
        </w:rPr>
      </w:pPr>
      <w:r>
        <w:rPr>
          <w:rFonts w:cs="Times New Roman"/>
          <w:sz w:val="20"/>
          <w:szCs w:val="20"/>
        </w:rPr>
        <w:t>(c) Inform the subsequent advocacy workshop</w:t>
      </w:r>
      <w:r w:rsidR="00062698">
        <w:rPr>
          <w:rFonts w:cs="Arial"/>
          <w:sz w:val="20"/>
          <w:szCs w:val="20"/>
        </w:rPr>
        <w:t xml:space="preserve"> through</w:t>
      </w:r>
      <w:r w:rsidR="004B7D27" w:rsidRPr="00B514C6">
        <w:rPr>
          <w:rFonts w:cs="Arial"/>
          <w:sz w:val="20"/>
          <w:szCs w:val="20"/>
        </w:rPr>
        <w:t xml:space="preserve"> </w:t>
      </w:r>
      <w:r w:rsidR="00A51466">
        <w:rPr>
          <w:rFonts w:cs="Arial"/>
          <w:sz w:val="20"/>
          <w:szCs w:val="20"/>
        </w:rPr>
        <w:t xml:space="preserve">identifying the issues, </w:t>
      </w:r>
      <w:r w:rsidR="004B7D27" w:rsidRPr="00B514C6">
        <w:rPr>
          <w:rFonts w:cs="Arial"/>
          <w:sz w:val="20"/>
          <w:szCs w:val="20"/>
        </w:rPr>
        <w:t>defin</w:t>
      </w:r>
      <w:r w:rsidR="00062698">
        <w:rPr>
          <w:rFonts w:cs="Arial"/>
          <w:sz w:val="20"/>
          <w:szCs w:val="20"/>
        </w:rPr>
        <w:t>ing</w:t>
      </w:r>
      <w:r w:rsidR="004B7D27" w:rsidRPr="00B514C6">
        <w:rPr>
          <w:rFonts w:cs="Arial"/>
          <w:sz w:val="20"/>
          <w:szCs w:val="20"/>
        </w:rPr>
        <w:t xml:space="preserve"> advocacy messages</w:t>
      </w:r>
      <w:r w:rsidR="00062698">
        <w:rPr>
          <w:rFonts w:cs="Arial"/>
          <w:sz w:val="20"/>
          <w:szCs w:val="20"/>
        </w:rPr>
        <w:t>,</w:t>
      </w:r>
      <w:r w:rsidR="004B7D27" w:rsidRPr="00B514C6">
        <w:rPr>
          <w:rFonts w:cs="Arial"/>
          <w:sz w:val="20"/>
          <w:szCs w:val="20"/>
        </w:rPr>
        <w:t xml:space="preserve"> target audiences, </w:t>
      </w:r>
      <w:r w:rsidR="00062698">
        <w:rPr>
          <w:rFonts w:cs="Arial"/>
          <w:sz w:val="20"/>
          <w:szCs w:val="20"/>
        </w:rPr>
        <w:t xml:space="preserve">and </w:t>
      </w:r>
      <w:r w:rsidR="004B7D27" w:rsidRPr="00B514C6">
        <w:rPr>
          <w:rFonts w:cs="Arial"/>
          <w:sz w:val="20"/>
          <w:szCs w:val="20"/>
        </w:rPr>
        <w:t>community-base</w:t>
      </w:r>
      <w:r>
        <w:rPr>
          <w:rFonts w:cs="Arial"/>
          <w:sz w:val="20"/>
          <w:szCs w:val="20"/>
        </w:rPr>
        <w:t>d awareness activities</w:t>
      </w:r>
    </w:p>
    <w:p w14:paraId="24B1C420" w14:textId="77777777" w:rsidR="00CF62DC" w:rsidRPr="00006CE8" w:rsidRDefault="00CF62DC" w:rsidP="00451419">
      <w:pPr>
        <w:ind w:left="720"/>
        <w:jc w:val="both"/>
        <w:rPr>
          <w:rFonts w:cs="Times New Roman"/>
          <w:sz w:val="20"/>
          <w:szCs w:val="20"/>
        </w:rPr>
      </w:pPr>
      <w:r w:rsidRPr="00006CE8">
        <w:rPr>
          <w:rFonts w:cs="Times New Roman"/>
          <w:sz w:val="20"/>
          <w:szCs w:val="20"/>
        </w:rPr>
        <w:t>(</w:t>
      </w:r>
      <w:r w:rsidR="00827700" w:rsidRPr="00006CE8">
        <w:rPr>
          <w:rFonts w:cs="Times New Roman"/>
          <w:sz w:val="20"/>
          <w:szCs w:val="20"/>
        </w:rPr>
        <w:t>c</w:t>
      </w:r>
      <w:r w:rsidRPr="00006CE8">
        <w:rPr>
          <w:rFonts w:cs="Times New Roman"/>
          <w:sz w:val="20"/>
          <w:szCs w:val="20"/>
        </w:rPr>
        <w:t xml:space="preserve">) </w:t>
      </w:r>
      <w:r w:rsidR="00062698">
        <w:rPr>
          <w:rFonts w:cs="Times New Roman"/>
          <w:sz w:val="20"/>
          <w:szCs w:val="20"/>
        </w:rPr>
        <w:t xml:space="preserve">Recommend </w:t>
      </w:r>
      <w:r w:rsidRPr="00006CE8">
        <w:rPr>
          <w:rFonts w:cs="Times New Roman"/>
          <w:sz w:val="20"/>
          <w:szCs w:val="20"/>
        </w:rPr>
        <w:t>improvements for longer-term</w:t>
      </w:r>
      <w:r w:rsidR="00884DD3" w:rsidRPr="00006CE8">
        <w:rPr>
          <w:rFonts w:cs="Times New Roman"/>
          <w:sz w:val="20"/>
          <w:szCs w:val="20"/>
        </w:rPr>
        <w:t xml:space="preserve"> strategies</w:t>
      </w:r>
      <w:r w:rsidR="004B7D27">
        <w:rPr>
          <w:rFonts w:cs="Times New Roman"/>
          <w:sz w:val="20"/>
          <w:szCs w:val="20"/>
        </w:rPr>
        <w:t xml:space="preserve">, </w:t>
      </w:r>
      <w:r w:rsidR="00062698" w:rsidRPr="00B514C6">
        <w:rPr>
          <w:rFonts w:cs="Times New Roman"/>
          <w:sz w:val="20"/>
          <w:szCs w:val="20"/>
        </w:rPr>
        <w:t>through which SC</w:t>
      </w:r>
      <w:r w:rsidR="00062698" w:rsidRPr="00B514C6">
        <w:rPr>
          <w:rFonts w:cs="Arial"/>
          <w:sz w:val="20"/>
          <w:szCs w:val="20"/>
        </w:rPr>
        <w:t xml:space="preserve"> will identify opportunities and assess risks to engage on the topic in future actions</w:t>
      </w:r>
    </w:p>
    <w:p w14:paraId="52BDD0FF" w14:textId="77777777" w:rsidR="000853E8" w:rsidRPr="00006CE8" w:rsidRDefault="000853E8" w:rsidP="00451419">
      <w:pPr>
        <w:spacing w:after="0"/>
        <w:jc w:val="both"/>
        <w:rPr>
          <w:rFonts w:cs="Times New Roman"/>
          <w:sz w:val="20"/>
          <w:szCs w:val="20"/>
        </w:rPr>
      </w:pPr>
    </w:p>
    <w:p w14:paraId="5707AA84" w14:textId="4F5F7565" w:rsidR="003F1BF1" w:rsidRPr="00006CE8" w:rsidRDefault="003F1BF1" w:rsidP="00451419">
      <w:pPr>
        <w:spacing w:after="0"/>
        <w:jc w:val="both"/>
        <w:rPr>
          <w:rFonts w:cs="Times New Roman"/>
          <w:sz w:val="20"/>
          <w:szCs w:val="20"/>
        </w:rPr>
      </w:pPr>
      <w:r w:rsidRPr="00006CE8">
        <w:rPr>
          <w:rFonts w:cs="Times New Roman"/>
          <w:sz w:val="20"/>
          <w:szCs w:val="20"/>
        </w:rPr>
        <w:t xml:space="preserve">This </w:t>
      </w:r>
      <w:r w:rsidR="00216198">
        <w:rPr>
          <w:rFonts w:cs="Times New Roman"/>
          <w:sz w:val="20"/>
          <w:szCs w:val="20"/>
        </w:rPr>
        <w:t>assessment</w:t>
      </w:r>
      <w:r w:rsidRPr="00006CE8">
        <w:rPr>
          <w:rFonts w:cs="Times New Roman"/>
          <w:sz w:val="20"/>
          <w:szCs w:val="20"/>
        </w:rPr>
        <w:t xml:space="preserve"> will be shared with the donor, </w:t>
      </w:r>
      <w:r w:rsidR="004B7D27">
        <w:rPr>
          <w:rFonts w:cs="Times New Roman"/>
          <w:sz w:val="20"/>
          <w:szCs w:val="20"/>
        </w:rPr>
        <w:t>NMFA</w:t>
      </w:r>
      <w:r w:rsidRPr="00006CE8">
        <w:rPr>
          <w:rFonts w:cs="Times New Roman"/>
          <w:sz w:val="20"/>
          <w:szCs w:val="20"/>
        </w:rPr>
        <w:t>, relevant education partners and stakeholders</w:t>
      </w:r>
      <w:r w:rsidR="00653F7A">
        <w:rPr>
          <w:rFonts w:cs="Times New Roman"/>
          <w:sz w:val="20"/>
          <w:szCs w:val="20"/>
        </w:rPr>
        <w:t xml:space="preserve"> (including MoE and local Humanitarian Affairs Office)</w:t>
      </w:r>
      <w:r w:rsidR="00827700" w:rsidRPr="00006CE8">
        <w:rPr>
          <w:rFonts w:cs="Times New Roman"/>
          <w:sz w:val="20"/>
          <w:szCs w:val="20"/>
        </w:rPr>
        <w:t>,</w:t>
      </w:r>
      <w:r w:rsidRPr="00006CE8">
        <w:rPr>
          <w:rFonts w:cs="Times New Roman"/>
          <w:sz w:val="20"/>
          <w:szCs w:val="20"/>
        </w:rPr>
        <w:t xml:space="preserve"> and Save the Children. </w:t>
      </w:r>
    </w:p>
    <w:p w14:paraId="5C2568A9" w14:textId="77777777" w:rsidR="00090513" w:rsidRPr="00006CE8" w:rsidRDefault="00090513" w:rsidP="00451419">
      <w:pPr>
        <w:spacing w:after="0"/>
        <w:jc w:val="both"/>
        <w:rPr>
          <w:rFonts w:cs="Times New Roman"/>
          <w:b/>
          <w:sz w:val="20"/>
          <w:szCs w:val="20"/>
        </w:rPr>
      </w:pPr>
    </w:p>
    <w:p w14:paraId="222D0C04" w14:textId="59754FD0" w:rsidR="002537FB" w:rsidRDefault="00216198" w:rsidP="00451419">
      <w:pPr>
        <w:spacing w:after="0"/>
        <w:jc w:val="both"/>
        <w:rPr>
          <w:rFonts w:cs="Times New Roman"/>
          <w:b/>
          <w:sz w:val="20"/>
          <w:szCs w:val="20"/>
        </w:rPr>
      </w:pPr>
      <w:r>
        <w:rPr>
          <w:rFonts w:cs="Times New Roman"/>
          <w:b/>
          <w:sz w:val="20"/>
          <w:szCs w:val="20"/>
        </w:rPr>
        <w:t>Assessment</w:t>
      </w:r>
      <w:r w:rsidR="003C6F01" w:rsidRPr="00006CE8">
        <w:rPr>
          <w:rFonts w:cs="Times New Roman"/>
          <w:b/>
          <w:sz w:val="20"/>
          <w:szCs w:val="20"/>
        </w:rPr>
        <w:t xml:space="preserve"> </w:t>
      </w:r>
      <w:r w:rsidR="002537FB" w:rsidRPr="00006CE8">
        <w:rPr>
          <w:rFonts w:cs="Times New Roman"/>
          <w:b/>
          <w:sz w:val="20"/>
          <w:szCs w:val="20"/>
        </w:rPr>
        <w:t>Methodology</w:t>
      </w:r>
    </w:p>
    <w:p w14:paraId="3532A928" w14:textId="77777777" w:rsidR="00104FE4" w:rsidRPr="00006CE8" w:rsidRDefault="00104FE4" w:rsidP="00451419">
      <w:pPr>
        <w:spacing w:after="0"/>
        <w:jc w:val="both"/>
        <w:rPr>
          <w:rFonts w:cs="Times New Roman"/>
          <w:b/>
          <w:sz w:val="20"/>
          <w:szCs w:val="20"/>
        </w:rPr>
      </w:pPr>
    </w:p>
    <w:p w14:paraId="739023BE" w14:textId="4C0852B1" w:rsidR="00790F83" w:rsidRPr="00216198" w:rsidRDefault="00216198" w:rsidP="00451419">
      <w:pPr>
        <w:spacing w:after="0"/>
        <w:jc w:val="both"/>
        <w:rPr>
          <w:rFonts w:cs="Times New Roman"/>
          <w:sz w:val="20"/>
          <w:szCs w:val="20"/>
        </w:rPr>
      </w:pPr>
      <w:r>
        <w:rPr>
          <w:rFonts w:cs="Times New Roman"/>
          <w:sz w:val="20"/>
          <w:szCs w:val="20"/>
        </w:rPr>
        <w:t xml:space="preserve">The assessment should be an analysis piece that encompasses baseline data information and also looks critically at the effects of the conflict. </w:t>
      </w:r>
      <w:r w:rsidR="008058DB">
        <w:rPr>
          <w:rFonts w:cs="Times New Roman"/>
          <w:sz w:val="20"/>
          <w:szCs w:val="20"/>
        </w:rPr>
        <w:t xml:space="preserve">The following provides a guide on the methodological process expected for this </w:t>
      </w:r>
      <w:r w:rsidR="008058DB" w:rsidRPr="00216198">
        <w:rPr>
          <w:rFonts w:cs="Times New Roman"/>
          <w:sz w:val="20"/>
          <w:szCs w:val="20"/>
        </w:rPr>
        <w:t>research. A final methodology will be proposed by the selected researcher in the inception meeting and discussed/approved by the Program Manager/Technical Advisor.</w:t>
      </w:r>
    </w:p>
    <w:p w14:paraId="7BB82369" w14:textId="77777777" w:rsidR="00104FE4" w:rsidRPr="00216198" w:rsidRDefault="00104FE4" w:rsidP="00451419">
      <w:pPr>
        <w:spacing w:after="0"/>
        <w:jc w:val="both"/>
        <w:rPr>
          <w:rFonts w:cs="Times New Roman"/>
          <w:sz w:val="20"/>
          <w:szCs w:val="20"/>
        </w:rPr>
      </w:pPr>
    </w:p>
    <w:p w14:paraId="623368DB" w14:textId="56AC8D7F" w:rsidR="008058DB" w:rsidRPr="00216198" w:rsidRDefault="008058DB" w:rsidP="00451419">
      <w:pPr>
        <w:jc w:val="both"/>
        <w:rPr>
          <w:sz w:val="20"/>
          <w:szCs w:val="20"/>
          <w:lang w:val="en-GB"/>
        </w:rPr>
      </w:pPr>
      <w:r w:rsidRPr="00216198">
        <w:rPr>
          <w:sz w:val="20"/>
          <w:szCs w:val="20"/>
          <w:lang w:val="en-GB"/>
        </w:rPr>
        <w:t xml:space="preserve">The </w:t>
      </w:r>
      <w:r w:rsidR="00216198" w:rsidRPr="00216198">
        <w:rPr>
          <w:sz w:val="20"/>
          <w:szCs w:val="20"/>
          <w:lang w:val="en-GB"/>
        </w:rPr>
        <w:t>assessment</w:t>
      </w:r>
      <w:r w:rsidRPr="00216198">
        <w:rPr>
          <w:sz w:val="20"/>
          <w:szCs w:val="20"/>
          <w:lang w:val="en-GB"/>
        </w:rPr>
        <w:t xml:space="preserve"> methodology will combine child-friendly qualitative and quantitative approaches and be participatory where appropriate, including but not only limited to:</w:t>
      </w:r>
    </w:p>
    <w:p w14:paraId="694A812F" w14:textId="2172CC48" w:rsidR="008058DB" w:rsidRPr="00216198" w:rsidRDefault="00216198" w:rsidP="00451419">
      <w:pPr>
        <w:pStyle w:val="ListParagraph"/>
        <w:numPr>
          <w:ilvl w:val="0"/>
          <w:numId w:val="39"/>
        </w:numPr>
        <w:spacing w:after="0" w:line="240" w:lineRule="auto"/>
        <w:ind w:left="426"/>
        <w:jc w:val="both"/>
        <w:rPr>
          <w:sz w:val="20"/>
          <w:szCs w:val="20"/>
          <w:lang w:val="en-GB"/>
        </w:rPr>
      </w:pPr>
      <w:r w:rsidRPr="00216198">
        <w:rPr>
          <w:sz w:val="20"/>
          <w:szCs w:val="20"/>
          <w:lang w:val="en-GB"/>
        </w:rPr>
        <w:t>Document Review:</w:t>
      </w:r>
      <w:r w:rsidR="0036641E" w:rsidRPr="00216198">
        <w:rPr>
          <w:sz w:val="20"/>
          <w:szCs w:val="20"/>
          <w:lang w:val="en-GB"/>
        </w:rPr>
        <w:t xml:space="preserve"> existing programme documents, reports, evaluations and other relevant documents </w:t>
      </w:r>
      <w:r w:rsidRPr="00216198">
        <w:rPr>
          <w:sz w:val="20"/>
          <w:szCs w:val="20"/>
          <w:lang w:val="en-GB"/>
        </w:rPr>
        <w:t xml:space="preserve">(from NE Syria or </w:t>
      </w:r>
      <w:r w:rsidR="0036641E" w:rsidRPr="00216198">
        <w:rPr>
          <w:sz w:val="20"/>
          <w:szCs w:val="20"/>
          <w:lang w:val="en-GB"/>
        </w:rPr>
        <w:t>from</w:t>
      </w:r>
      <w:r w:rsidRPr="00216198">
        <w:rPr>
          <w:sz w:val="20"/>
          <w:szCs w:val="20"/>
          <w:lang w:val="en-GB"/>
        </w:rPr>
        <w:t xml:space="preserve"> other</w:t>
      </w:r>
      <w:r w:rsidR="0036641E" w:rsidRPr="00216198">
        <w:rPr>
          <w:sz w:val="20"/>
          <w:szCs w:val="20"/>
          <w:lang w:val="en-GB"/>
        </w:rPr>
        <w:t xml:space="preserve"> conflict-affected countries where SC has a strong </w:t>
      </w:r>
      <w:r w:rsidRPr="00216198">
        <w:rPr>
          <w:sz w:val="20"/>
          <w:szCs w:val="20"/>
          <w:lang w:val="en-GB"/>
        </w:rPr>
        <w:t>Education programme)</w:t>
      </w:r>
      <w:r w:rsidR="0036641E" w:rsidRPr="00216198">
        <w:rPr>
          <w:sz w:val="20"/>
          <w:szCs w:val="20"/>
          <w:lang w:val="en-GB"/>
        </w:rPr>
        <w:t xml:space="preserve"> </w:t>
      </w:r>
      <w:r w:rsidR="008058DB" w:rsidRPr="00216198">
        <w:rPr>
          <w:sz w:val="20"/>
          <w:szCs w:val="20"/>
          <w:lang w:val="en-GB"/>
        </w:rPr>
        <w:t xml:space="preserve"> </w:t>
      </w:r>
    </w:p>
    <w:p w14:paraId="6A4AC9EE" w14:textId="77777777" w:rsidR="008058DB" w:rsidRPr="00216198" w:rsidRDefault="008058DB" w:rsidP="00451419">
      <w:pPr>
        <w:pStyle w:val="ListParagraph"/>
        <w:numPr>
          <w:ilvl w:val="0"/>
          <w:numId w:val="39"/>
        </w:numPr>
        <w:spacing w:after="0" w:line="240" w:lineRule="auto"/>
        <w:ind w:left="426"/>
        <w:jc w:val="both"/>
        <w:rPr>
          <w:sz w:val="20"/>
          <w:szCs w:val="20"/>
          <w:lang w:val="en-GB"/>
        </w:rPr>
      </w:pPr>
      <w:r w:rsidRPr="00216198">
        <w:rPr>
          <w:sz w:val="20"/>
          <w:szCs w:val="20"/>
          <w:lang w:val="en-GB"/>
        </w:rPr>
        <w:t xml:space="preserve">Key informant interviews (semi-structured) with relevant government officials, UN agency staff and NGO staff where appropriate </w:t>
      </w:r>
    </w:p>
    <w:p w14:paraId="523191D7" w14:textId="77777777" w:rsidR="008058DB" w:rsidRPr="00216198" w:rsidRDefault="008058DB" w:rsidP="00451419">
      <w:pPr>
        <w:pStyle w:val="ListParagraph"/>
        <w:numPr>
          <w:ilvl w:val="0"/>
          <w:numId w:val="39"/>
        </w:numPr>
        <w:spacing w:after="0" w:line="240" w:lineRule="auto"/>
        <w:ind w:left="426"/>
        <w:jc w:val="both"/>
        <w:rPr>
          <w:sz w:val="20"/>
          <w:szCs w:val="20"/>
          <w:lang w:val="en-GB"/>
        </w:rPr>
      </w:pPr>
      <w:r w:rsidRPr="00216198">
        <w:rPr>
          <w:sz w:val="20"/>
          <w:szCs w:val="20"/>
          <w:lang w:val="en-GB"/>
        </w:rPr>
        <w:t>Child friendly participatory methods</w:t>
      </w:r>
      <w:r w:rsidR="00A51466" w:rsidRPr="00216198">
        <w:rPr>
          <w:sz w:val="20"/>
          <w:szCs w:val="20"/>
          <w:lang w:val="en-GB"/>
        </w:rPr>
        <w:t xml:space="preserve"> that covers both children in and out of school</w:t>
      </w:r>
    </w:p>
    <w:p w14:paraId="52B4D1E7" w14:textId="42EF2510" w:rsidR="008058DB" w:rsidRPr="00216198" w:rsidRDefault="008058DB" w:rsidP="00451419">
      <w:pPr>
        <w:pStyle w:val="ListParagraph"/>
        <w:numPr>
          <w:ilvl w:val="0"/>
          <w:numId w:val="39"/>
        </w:numPr>
        <w:spacing w:after="0" w:line="240" w:lineRule="auto"/>
        <w:ind w:left="426"/>
        <w:jc w:val="both"/>
        <w:rPr>
          <w:sz w:val="20"/>
          <w:szCs w:val="20"/>
          <w:lang w:val="en-GB"/>
        </w:rPr>
      </w:pPr>
      <w:r w:rsidRPr="00216198">
        <w:rPr>
          <w:sz w:val="20"/>
          <w:szCs w:val="20"/>
          <w:lang w:val="en-GB"/>
        </w:rPr>
        <w:t>Focus Group Discussions with beneficiaries and other members of communities</w:t>
      </w:r>
      <w:r w:rsidR="00653F7A" w:rsidRPr="00216198">
        <w:rPr>
          <w:sz w:val="20"/>
          <w:szCs w:val="20"/>
          <w:lang w:val="en-GB"/>
        </w:rPr>
        <w:t>,</w:t>
      </w:r>
      <w:r w:rsidR="00A51466" w:rsidRPr="00216198">
        <w:rPr>
          <w:sz w:val="20"/>
          <w:szCs w:val="20"/>
          <w:lang w:val="en-GB"/>
        </w:rPr>
        <w:t xml:space="preserve"> including parents</w:t>
      </w:r>
      <w:r w:rsidR="00CB0F25" w:rsidRPr="00216198">
        <w:rPr>
          <w:sz w:val="20"/>
          <w:szCs w:val="20"/>
          <w:lang w:val="en-GB"/>
        </w:rPr>
        <w:t xml:space="preserve"> and school staff</w:t>
      </w:r>
    </w:p>
    <w:p w14:paraId="7DE55ADD" w14:textId="77777777" w:rsidR="008058DB" w:rsidRPr="00216198" w:rsidRDefault="008058DB" w:rsidP="00451419">
      <w:pPr>
        <w:pStyle w:val="ListParagraph"/>
        <w:numPr>
          <w:ilvl w:val="0"/>
          <w:numId w:val="39"/>
        </w:numPr>
        <w:spacing w:after="0" w:line="240" w:lineRule="auto"/>
        <w:ind w:left="426"/>
        <w:jc w:val="both"/>
        <w:rPr>
          <w:sz w:val="20"/>
          <w:szCs w:val="20"/>
          <w:lang w:val="en-GB"/>
        </w:rPr>
      </w:pPr>
      <w:r w:rsidRPr="00216198">
        <w:rPr>
          <w:sz w:val="20"/>
          <w:szCs w:val="20"/>
          <w:lang w:val="en-GB"/>
        </w:rPr>
        <w:t>Stakeholder and beneficiary debriefing on findings</w:t>
      </w:r>
    </w:p>
    <w:p w14:paraId="62DBC938" w14:textId="7975B2F9" w:rsidR="0036641E" w:rsidRPr="00216198" w:rsidRDefault="0036641E" w:rsidP="00451419">
      <w:pPr>
        <w:pStyle w:val="ListParagraph"/>
        <w:numPr>
          <w:ilvl w:val="0"/>
          <w:numId w:val="39"/>
        </w:numPr>
        <w:spacing w:after="0" w:line="240" w:lineRule="auto"/>
        <w:ind w:left="426"/>
        <w:jc w:val="both"/>
        <w:rPr>
          <w:sz w:val="20"/>
          <w:szCs w:val="20"/>
          <w:lang w:val="en-GB"/>
        </w:rPr>
      </w:pPr>
      <w:r w:rsidRPr="00216198">
        <w:rPr>
          <w:sz w:val="20"/>
          <w:szCs w:val="20"/>
          <w:lang w:val="en-GB"/>
        </w:rPr>
        <w:t>Coordinate effectively with other cons</w:t>
      </w:r>
      <w:r w:rsidR="00653F7A" w:rsidRPr="00216198">
        <w:rPr>
          <w:sz w:val="20"/>
          <w:szCs w:val="20"/>
          <w:lang w:val="en-GB"/>
        </w:rPr>
        <w:t>u</w:t>
      </w:r>
      <w:r w:rsidRPr="00216198">
        <w:rPr>
          <w:sz w:val="20"/>
          <w:szCs w:val="20"/>
          <w:lang w:val="en-GB"/>
        </w:rPr>
        <w:t xml:space="preserve">ltants </w:t>
      </w:r>
      <w:r w:rsidRPr="00216198">
        <w:rPr>
          <w:rFonts w:ascii="Calibri" w:hAnsi="Calibri" w:cs="Calibri"/>
          <w:bCs/>
          <w:sz w:val="20"/>
          <w:szCs w:val="20"/>
        </w:rPr>
        <w:t>already engaged in similar work with relevant sections in SC to arrive at a coherent and complementary approach that takes into consideration the inter-sectoral nature of peace- building work.</w:t>
      </w:r>
    </w:p>
    <w:p w14:paraId="24C349C7" w14:textId="77777777" w:rsidR="00A51466" w:rsidRPr="00216198" w:rsidRDefault="00A51466" w:rsidP="00451419">
      <w:pPr>
        <w:pStyle w:val="ListParagraph"/>
        <w:numPr>
          <w:ilvl w:val="0"/>
          <w:numId w:val="39"/>
        </w:numPr>
        <w:spacing w:after="0" w:line="240" w:lineRule="auto"/>
        <w:ind w:left="426"/>
        <w:jc w:val="both"/>
        <w:rPr>
          <w:sz w:val="20"/>
          <w:szCs w:val="20"/>
          <w:lang w:val="en-GB"/>
        </w:rPr>
      </w:pPr>
      <w:r w:rsidRPr="00216198">
        <w:rPr>
          <w:sz w:val="20"/>
          <w:szCs w:val="20"/>
          <w:lang w:val="en-GB"/>
        </w:rPr>
        <w:t>Dissemination strategies including workshops and forums at different levels</w:t>
      </w:r>
    </w:p>
    <w:p w14:paraId="72F2285D" w14:textId="77777777" w:rsidR="003C6F01" w:rsidRPr="00216198" w:rsidRDefault="003C6F01" w:rsidP="00451419">
      <w:pPr>
        <w:pStyle w:val="ListParagraph"/>
        <w:numPr>
          <w:ilvl w:val="0"/>
          <w:numId w:val="39"/>
        </w:numPr>
        <w:spacing w:after="0" w:line="240" w:lineRule="auto"/>
        <w:ind w:left="426"/>
        <w:jc w:val="both"/>
        <w:rPr>
          <w:sz w:val="20"/>
          <w:szCs w:val="20"/>
          <w:lang w:val="en-GB"/>
        </w:rPr>
      </w:pPr>
      <w:r w:rsidRPr="00216198">
        <w:rPr>
          <w:rFonts w:cs="Times New Roman"/>
          <w:sz w:val="20"/>
          <w:szCs w:val="20"/>
        </w:rPr>
        <w:t>Should be conducted to the highest ethical standards</w:t>
      </w:r>
    </w:p>
    <w:p w14:paraId="4F036627" w14:textId="77777777" w:rsidR="0036641E" w:rsidRPr="00216198" w:rsidRDefault="0036641E" w:rsidP="00451419">
      <w:pPr>
        <w:pStyle w:val="ListParagraph"/>
        <w:numPr>
          <w:ilvl w:val="0"/>
          <w:numId w:val="39"/>
        </w:numPr>
        <w:spacing w:after="0" w:line="240" w:lineRule="auto"/>
        <w:ind w:left="426"/>
        <w:jc w:val="both"/>
        <w:rPr>
          <w:sz w:val="20"/>
          <w:szCs w:val="20"/>
          <w:lang w:val="en-GB"/>
        </w:rPr>
      </w:pPr>
      <w:r w:rsidRPr="00216198">
        <w:rPr>
          <w:rFonts w:ascii="Calibri" w:hAnsi="Calibri" w:cs="Calibri"/>
          <w:bCs/>
          <w:sz w:val="20"/>
          <w:szCs w:val="20"/>
        </w:rPr>
        <w:t>Conduct interviews with a defined number of key education and other programme staff in SC country office</w:t>
      </w:r>
    </w:p>
    <w:p w14:paraId="5072D570" w14:textId="77777777" w:rsidR="008058DB" w:rsidRPr="00216198" w:rsidRDefault="008058DB" w:rsidP="00451419">
      <w:pPr>
        <w:pStyle w:val="Default"/>
        <w:spacing w:line="276" w:lineRule="auto"/>
        <w:ind w:left="360"/>
        <w:jc w:val="both"/>
        <w:outlineLvl w:val="1"/>
        <w:rPr>
          <w:rFonts w:ascii="Arial Narrow" w:hAnsi="Arial Narrow"/>
          <w:b/>
          <w:sz w:val="20"/>
          <w:szCs w:val="20"/>
          <w:lang w:val="en-GB"/>
        </w:rPr>
      </w:pPr>
    </w:p>
    <w:p w14:paraId="13C75DB3" w14:textId="77777777" w:rsidR="00274429" w:rsidRDefault="008058DB" w:rsidP="00451419">
      <w:pPr>
        <w:jc w:val="both"/>
        <w:rPr>
          <w:sz w:val="20"/>
          <w:szCs w:val="20"/>
          <w:lang w:val="en-GB"/>
        </w:rPr>
      </w:pPr>
      <w:r w:rsidRPr="00216198">
        <w:rPr>
          <w:sz w:val="20"/>
          <w:szCs w:val="20"/>
          <w:lang w:val="en-GB"/>
        </w:rPr>
        <w:t>The research will be carried out in Arabic in-country. However, the final report and presentation will be produced in English for appropriate dissemination and advocacy purposes. Technical support will be provided mainly in English by Save the Children technical backstops and advocacy</w:t>
      </w:r>
      <w:r w:rsidRPr="008058DB">
        <w:rPr>
          <w:sz w:val="20"/>
          <w:szCs w:val="20"/>
          <w:lang w:val="en-GB"/>
        </w:rPr>
        <w:t xml:space="preserve"> colleagues. Eventually, once approved by Save the Children, the final report will be translated into </w:t>
      </w:r>
      <w:r>
        <w:rPr>
          <w:sz w:val="20"/>
          <w:szCs w:val="20"/>
          <w:lang w:val="en-GB"/>
        </w:rPr>
        <w:t>Arabic</w:t>
      </w:r>
      <w:r w:rsidRPr="008058DB">
        <w:rPr>
          <w:sz w:val="20"/>
          <w:szCs w:val="20"/>
          <w:lang w:val="en-GB"/>
        </w:rPr>
        <w:t xml:space="preserve"> so as to be presented and discussed with Education partners </w:t>
      </w:r>
      <w:r>
        <w:rPr>
          <w:sz w:val="20"/>
          <w:szCs w:val="20"/>
          <w:lang w:val="en-GB"/>
        </w:rPr>
        <w:t>in NE Syria</w:t>
      </w:r>
      <w:r w:rsidRPr="008058DB">
        <w:rPr>
          <w:sz w:val="20"/>
          <w:szCs w:val="20"/>
          <w:lang w:val="en-GB"/>
        </w:rPr>
        <w:t xml:space="preserve">. </w:t>
      </w:r>
    </w:p>
    <w:p w14:paraId="6072F969" w14:textId="6262586B" w:rsidR="00104FE4" w:rsidRDefault="008058DB" w:rsidP="00451419">
      <w:pPr>
        <w:jc w:val="both"/>
        <w:rPr>
          <w:sz w:val="20"/>
          <w:szCs w:val="20"/>
          <w:lang w:val="en-GB"/>
        </w:rPr>
      </w:pPr>
      <w:r w:rsidRPr="008058DB">
        <w:rPr>
          <w:sz w:val="20"/>
          <w:szCs w:val="20"/>
          <w:lang w:val="en-GB"/>
        </w:rPr>
        <w:t xml:space="preserve">  </w:t>
      </w:r>
    </w:p>
    <w:p w14:paraId="35D7152D" w14:textId="77777777" w:rsidR="00CF62DC" w:rsidRPr="00006CE8" w:rsidRDefault="00B52FFF" w:rsidP="00451419">
      <w:pPr>
        <w:jc w:val="both"/>
        <w:rPr>
          <w:rFonts w:cs="Times New Roman"/>
          <w:b/>
          <w:sz w:val="20"/>
          <w:szCs w:val="20"/>
        </w:rPr>
      </w:pPr>
      <w:r w:rsidRPr="00006CE8">
        <w:rPr>
          <w:rFonts w:cs="Times New Roman"/>
          <w:b/>
          <w:sz w:val="20"/>
          <w:szCs w:val="20"/>
        </w:rPr>
        <w:t>D</w:t>
      </w:r>
      <w:r w:rsidR="003C5769" w:rsidRPr="00006CE8">
        <w:rPr>
          <w:rFonts w:cs="Times New Roman"/>
          <w:b/>
          <w:sz w:val="20"/>
          <w:szCs w:val="20"/>
        </w:rPr>
        <w:t>eliverables</w:t>
      </w:r>
    </w:p>
    <w:p w14:paraId="175425A2" w14:textId="41AEBDDE" w:rsidR="00CF62DC" w:rsidRPr="00006CE8" w:rsidRDefault="003C7F9B" w:rsidP="00451419">
      <w:pPr>
        <w:numPr>
          <w:ilvl w:val="0"/>
          <w:numId w:val="28"/>
        </w:numPr>
        <w:spacing w:after="0" w:line="240" w:lineRule="auto"/>
        <w:jc w:val="both"/>
        <w:rPr>
          <w:rFonts w:cs="Times New Roman"/>
          <w:sz w:val="20"/>
          <w:szCs w:val="20"/>
        </w:rPr>
      </w:pPr>
      <w:r>
        <w:rPr>
          <w:rFonts w:cs="Times New Roman"/>
          <w:sz w:val="20"/>
          <w:szCs w:val="20"/>
        </w:rPr>
        <w:t>Inception report including m</w:t>
      </w:r>
      <w:r w:rsidR="00CF62DC" w:rsidRPr="00006CE8">
        <w:rPr>
          <w:rFonts w:cs="Times New Roman"/>
          <w:sz w:val="20"/>
          <w:szCs w:val="20"/>
        </w:rPr>
        <w:t>ethodology</w:t>
      </w:r>
      <w:r w:rsidR="00F70323">
        <w:rPr>
          <w:rFonts w:cs="Times New Roman"/>
          <w:sz w:val="20"/>
          <w:szCs w:val="20"/>
        </w:rPr>
        <w:t>, survey protocol</w:t>
      </w:r>
      <w:r w:rsidR="00CF62DC" w:rsidRPr="00006CE8">
        <w:rPr>
          <w:rFonts w:cs="Times New Roman"/>
          <w:sz w:val="20"/>
          <w:szCs w:val="20"/>
        </w:rPr>
        <w:t xml:space="preserve"> and data collection tools </w:t>
      </w:r>
    </w:p>
    <w:p w14:paraId="123479DE" w14:textId="6E0804C5" w:rsidR="00CF62DC" w:rsidRPr="00006CE8" w:rsidRDefault="00CF62DC" w:rsidP="00451419">
      <w:pPr>
        <w:numPr>
          <w:ilvl w:val="0"/>
          <w:numId w:val="28"/>
        </w:numPr>
        <w:spacing w:after="0" w:line="240" w:lineRule="auto"/>
        <w:jc w:val="both"/>
        <w:rPr>
          <w:rFonts w:cs="Times New Roman"/>
          <w:sz w:val="20"/>
          <w:szCs w:val="20"/>
        </w:rPr>
      </w:pPr>
      <w:r w:rsidRPr="00006CE8">
        <w:rPr>
          <w:rFonts w:cs="Times New Roman"/>
          <w:sz w:val="20"/>
          <w:szCs w:val="20"/>
        </w:rPr>
        <w:t>Draft report</w:t>
      </w:r>
      <w:r w:rsidR="003C7F9B">
        <w:rPr>
          <w:rFonts w:cs="Times New Roman"/>
          <w:sz w:val="20"/>
          <w:szCs w:val="20"/>
        </w:rPr>
        <w:t xml:space="preserve"> for SC technical teams to comment on</w:t>
      </w:r>
    </w:p>
    <w:p w14:paraId="0233EE1A" w14:textId="77777777" w:rsidR="003C6F01" w:rsidRDefault="00CF62DC" w:rsidP="00451419">
      <w:pPr>
        <w:numPr>
          <w:ilvl w:val="0"/>
          <w:numId w:val="28"/>
        </w:numPr>
        <w:spacing w:after="0" w:line="240" w:lineRule="auto"/>
        <w:jc w:val="both"/>
        <w:rPr>
          <w:rFonts w:cs="Times New Roman"/>
          <w:sz w:val="20"/>
          <w:szCs w:val="20"/>
        </w:rPr>
      </w:pPr>
      <w:r w:rsidRPr="00006CE8">
        <w:rPr>
          <w:rFonts w:cs="Times New Roman"/>
          <w:sz w:val="20"/>
          <w:szCs w:val="20"/>
        </w:rPr>
        <w:t>F</w:t>
      </w:r>
      <w:r w:rsidR="003C6F01" w:rsidRPr="00006CE8">
        <w:rPr>
          <w:rFonts w:cs="Times New Roman"/>
          <w:sz w:val="20"/>
          <w:szCs w:val="20"/>
        </w:rPr>
        <w:t xml:space="preserve">inal report </w:t>
      </w:r>
      <w:r w:rsidR="00F70323">
        <w:rPr>
          <w:rFonts w:cs="Times New Roman"/>
          <w:sz w:val="20"/>
          <w:szCs w:val="20"/>
        </w:rPr>
        <w:t>with an executive summary including an overall narrative summary and targeted recommendations on advocacy and implementation</w:t>
      </w:r>
    </w:p>
    <w:p w14:paraId="1D42149E" w14:textId="032022BB" w:rsidR="008257E8" w:rsidRPr="00006CE8" w:rsidRDefault="008257E8" w:rsidP="00451419">
      <w:pPr>
        <w:numPr>
          <w:ilvl w:val="0"/>
          <w:numId w:val="28"/>
        </w:numPr>
        <w:spacing w:after="0" w:line="240" w:lineRule="auto"/>
        <w:jc w:val="both"/>
        <w:rPr>
          <w:rFonts w:cs="Times New Roman"/>
          <w:sz w:val="20"/>
          <w:szCs w:val="20"/>
        </w:rPr>
      </w:pPr>
      <w:r>
        <w:rPr>
          <w:rFonts w:cs="Times New Roman"/>
          <w:sz w:val="20"/>
          <w:szCs w:val="20"/>
        </w:rPr>
        <w:t>Workshop</w:t>
      </w:r>
      <w:r w:rsidR="00F70323">
        <w:rPr>
          <w:rFonts w:cs="Times New Roman"/>
          <w:sz w:val="20"/>
          <w:szCs w:val="20"/>
        </w:rPr>
        <w:t xml:space="preserve"> with </w:t>
      </w:r>
      <w:r w:rsidR="00C076DA">
        <w:rPr>
          <w:rFonts w:cs="Times New Roman"/>
          <w:sz w:val="20"/>
          <w:szCs w:val="20"/>
        </w:rPr>
        <w:t>P</w:t>
      </w:r>
      <w:r w:rsidR="00F70323">
        <w:rPr>
          <w:rFonts w:cs="Times New Roman"/>
          <w:sz w:val="20"/>
          <w:szCs w:val="20"/>
        </w:rPr>
        <w:t>ower</w:t>
      </w:r>
      <w:r w:rsidR="00C076DA">
        <w:rPr>
          <w:rFonts w:cs="Times New Roman"/>
          <w:sz w:val="20"/>
          <w:szCs w:val="20"/>
        </w:rPr>
        <w:t>P</w:t>
      </w:r>
      <w:r w:rsidR="00F70323">
        <w:rPr>
          <w:rFonts w:cs="Times New Roman"/>
          <w:sz w:val="20"/>
          <w:szCs w:val="20"/>
        </w:rPr>
        <w:t>oint presentation</w:t>
      </w:r>
      <w:r>
        <w:rPr>
          <w:rFonts w:cs="Times New Roman"/>
          <w:sz w:val="20"/>
          <w:szCs w:val="20"/>
        </w:rPr>
        <w:t xml:space="preserve"> to present and validate findings</w:t>
      </w:r>
      <w:r w:rsidR="004B7D27">
        <w:rPr>
          <w:rFonts w:cs="Times New Roman"/>
          <w:sz w:val="20"/>
          <w:szCs w:val="20"/>
        </w:rPr>
        <w:t xml:space="preserve"> </w:t>
      </w:r>
      <w:r w:rsidR="00F70323">
        <w:rPr>
          <w:rFonts w:cs="Times New Roman"/>
          <w:sz w:val="20"/>
          <w:szCs w:val="20"/>
        </w:rPr>
        <w:t xml:space="preserve">and recommendations </w:t>
      </w:r>
      <w:r w:rsidR="004B7D27">
        <w:rPr>
          <w:rFonts w:cs="Times New Roman"/>
          <w:sz w:val="20"/>
          <w:szCs w:val="20"/>
        </w:rPr>
        <w:t>to SC and relevant education stakeholders including MoE</w:t>
      </w:r>
    </w:p>
    <w:p w14:paraId="22932893" w14:textId="7F2E0D64" w:rsidR="00210C53" w:rsidRPr="00210C53" w:rsidRDefault="00884DD3" w:rsidP="00451419">
      <w:pPr>
        <w:numPr>
          <w:ilvl w:val="0"/>
          <w:numId w:val="28"/>
        </w:numPr>
        <w:spacing w:after="0" w:line="240" w:lineRule="auto"/>
        <w:jc w:val="both"/>
        <w:rPr>
          <w:rFonts w:cs="Times New Roman"/>
          <w:sz w:val="20"/>
          <w:szCs w:val="20"/>
        </w:rPr>
      </w:pPr>
      <w:r w:rsidRPr="00006CE8">
        <w:rPr>
          <w:rFonts w:cs="Times New Roman"/>
          <w:sz w:val="20"/>
          <w:szCs w:val="20"/>
        </w:rPr>
        <w:t>Debrief with program</w:t>
      </w:r>
      <w:r w:rsidR="00CF62DC" w:rsidRPr="00006CE8">
        <w:rPr>
          <w:rFonts w:cs="Times New Roman"/>
          <w:sz w:val="20"/>
          <w:szCs w:val="20"/>
        </w:rPr>
        <w:t xml:space="preserve"> and management staff </w:t>
      </w:r>
      <w:r w:rsidR="00CB0F25">
        <w:rPr>
          <w:rFonts w:cs="Times New Roman"/>
          <w:sz w:val="20"/>
          <w:szCs w:val="20"/>
        </w:rPr>
        <w:t>with handover of all data</w:t>
      </w:r>
      <w:r w:rsidR="00210C53">
        <w:rPr>
          <w:rFonts w:cs="Times New Roman"/>
          <w:sz w:val="20"/>
          <w:szCs w:val="20"/>
        </w:rPr>
        <w:t xml:space="preserve"> (in clean form)</w:t>
      </w:r>
    </w:p>
    <w:p w14:paraId="028841AF" w14:textId="77777777" w:rsidR="00210C53" w:rsidRDefault="00210C53" w:rsidP="00451419">
      <w:pPr>
        <w:spacing w:after="0" w:line="240" w:lineRule="auto"/>
        <w:jc w:val="both"/>
        <w:rPr>
          <w:rFonts w:cs="Times New Roman"/>
          <w:b/>
          <w:sz w:val="20"/>
          <w:szCs w:val="20"/>
        </w:rPr>
      </w:pPr>
    </w:p>
    <w:p w14:paraId="5EBE2DEA" w14:textId="77777777" w:rsidR="00F70323" w:rsidRPr="00F70323" w:rsidRDefault="00F70323" w:rsidP="00451419">
      <w:pPr>
        <w:spacing w:after="0" w:line="240" w:lineRule="auto"/>
        <w:jc w:val="both"/>
        <w:rPr>
          <w:rFonts w:cs="Times New Roman"/>
          <w:b/>
          <w:sz w:val="20"/>
          <w:szCs w:val="20"/>
        </w:rPr>
      </w:pPr>
      <w:r>
        <w:rPr>
          <w:rFonts w:cs="Times New Roman"/>
          <w:b/>
          <w:sz w:val="20"/>
          <w:szCs w:val="20"/>
        </w:rPr>
        <w:t>All material will be produced by the consultant in English and translated into Arabic.</w:t>
      </w:r>
    </w:p>
    <w:p w14:paraId="40F45DD9" w14:textId="77777777" w:rsidR="00CF62DC" w:rsidRPr="00006CE8" w:rsidRDefault="00CF62DC" w:rsidP="00451419">
      <w:pPr>
        <w:spacing w:after="0"/>
        <w:jc w:val="both"/>
        <w:rPr>
          <w:rFonts w:cs="Times New Roman"/>
          <w:b/>
          <w:sz w:val="20"/>
          <w:szCs w:val="20"/>
        </w:rPr>
      </w:pPr>
    </w:p>
    <w:p w14:paraId="79C120A0" w14:textId="77777777" w:rsidR="005C5A3A" w:rsidRDefault="003C6F01" w:rsidP="00451419">
      <w:pPr>
        <w:spacing w:after="0"/>
        <w:jc w:val="both"/>
        <w:rPr>
          <w:rFonts w:cs="Times New Roman"/>
          <w:b/>
          <w:sz w:val="20"/>
          <w:szCs w:val="20"/>
        </w:rPr>
      </w:pPr>
      <w:r w:rsidRPr="00006CE8">
        <w:rPr>
          <w:rFonts w:cs="Times New Roman"/>
          <w:b/>
          <w:sz w:val="20"/>
          <w:szCs w:val="20"/>
        </w:rPr>
        <w:t xml:space="preserve">Indicative </w:t>
      </w:r>
      <w:r w:rsidR="005C5A3A" w:rsidRPr="00006CE8">
        <w:rPr>
          <w:rFonts w:cs="Times New Roman"/>
          <w:b/>
          <w:sz w:val="20"/>
          <w:szCs w:val="20"/>
        </w:rPr>
        <w:t xml:space="preserve">Timeline </w:t>
      </w:r>
    </w:p>
    <w:p w14:paraId="010D8F51" w14:textId="77777777" w:rsidR="002D77EC" w:rsidRPr="00006CE8" w:rsidRDefault="002D77EC" w:rsidP="00451419">
      <w:pPr>
        <w:spacing w:after="0"/>
        <w:jc w:val="both"/>
        <w:rPr>
          <w:rFonts w:cs="Times New Roman"/>
          <w:b/>
          <w:sz w:val="20"/>
          <w:szCs w:val="20"/>
        </w:rPr>
      </w:pPr>
    </w:p>
    <w:p w14:paraId="003FCD34" w14:textId="27D9EAA0" w:rsidR="00090513" w:rsidRPr="008058DB" w:rsidRDefault="0091346A" w:rsidP="00451419">
      <w:pPr>
        <w:jc w:val="both"/>
        <w:rPr>
          <w:rFonts w:eastAsia="Times New Roman"/>
          <w:sz w:val="20"/>
          <w:szCs w:val="20"/>
          <w:lang w:val="en-GB"/>
        </w:rPr>
      </w:pPr>
      <w:r>
        <w:rPr>
          <w:rFonts w:eastAsia="Times New Roman"/>
          <w:sz w:val="20"/>
          <w:szCs w:val="20"/>
          <w:lang w:val="en-GB"/>
        </w:rPr>
        <w:t>This assignment is expected to be conducted from February 1 to 2</w:t>
      </w:r>
      <w:r w:rsidR="00935C43">
        <w:rPr>
          <w:rFonts w:eastAsia="Times New Roman"/>
          <w:sz w:val="20"/>
          <w:szCs w:val="20"/>
          <w:lang w:val="en-GB"/>
        </w:rPr>
        <w:t>6</w:t>
      </w:r>
      <w:r>
        <w:rPr>
          <w:rFonts w:eastAsia="Times New Roman"/>
          <w:sz w:val="20"/>
          <w:szCs w:val="20"/>
          <w:lang w:val="en-GB"/>
        </w:rPr>
        <w:t xml:space="preserve"> 2017, </w:t>
      </w:r>
      <w:r w:rsidR="00935C43">
        <w:rPr>
          <w:rFonts w:eastAsia="Times New Roman"/>
          <w:sz w:val="20"/>
          <w:szCs w:val="20"/>
          <w:lang w:val="en-GB"/>
        </w:rPr>
        <w:t>(26</w:t>
      </w:r>
      <w:r>
        <w:rPr>
          <w:rFonts w:eastAsia="Times New Roman"/>
          <w:sz w:val="20"/>
          <w:szCs w:val="20"/>
          <w:lang w:val="en-GB"/>
        </w:rPr>
        <w:t xml:space="preserve"> days</w:t>
      </w:r>
      <w:r w:rsidR="008B38F5">
        <w:rPr>
          <w:rFonts w:eastAsia="Times New Roman"/>
          <w:sz w:val="20"/>
          <w:szCs w:val="20"/>
          <w:lang w:val="en-GB"/>
        </w:rPr>
        <w:t>)</w:t>
      </w:r>
      <w:r w:rsidRPr="008058DB">
        <w:rPr>
          <w:rFonts w:eastAsia="Times New Roman"/>
          <w:sz w:val="20"/>
          <w:szCs w:val="20"/>
          <w:lang w:val="en-GB"/>
        </w:rPr>
        <w:t>.</w:t>
      </w:r>
      <w:r>
        <w:rPr>
          <w:rFonts w:eastAsia="Times New Roman"/>
          <w:sz w:val="20"/>
          <w:szCs w:val="20"/>
          <w:lang w:val="en-GB"/>
        </w:rPr>
        <w:t xml:space="preserve"> The specific timeline for the main </w:t>
      </w:r>
      <w:r w:rsidR="004C15E1">
        <w:rPr>
          <w:rFonts w:eastAsia="Times New Roman"/>
          <w:sz w:val="20"/>
          <w:szCs w:val="20"/>
          <w:lang w:val="en-GB"/>
        </w:rPr>
        <w:t>milestones</w:t>
      </w:r>
      <w:r>
        <w:rPr>
          <w:rFonts w:eastAsia="Times New Roman"/>
          <w:sz w:val="20"/>
          <w:szCs w:val="20"/>
          <w:lang w:val="en-GB"/>
        </w:rPr>
        <w:t xml:space="preserve"> of the assignment include the </w:t>
      </w:r>
      <w:r w:rsidR="0085043B">
        <w:rPr>
          <w:rFonts w:eastAsia="Times New Roman"/>
          <w:sz w:val="20"/>
          <w:szCs w:val="20"/>
          <w:lang w:val="en-GB"/>
        </w:rPr>
        <w:t>following:</w:t>
      </w:r>
      <w:r w:rsidR="004C15E1">
        <w:rPr>
          <w:rFonts w:eastAsia="Times New Roman"/>
          <w:sz w:val="20"/>
          <w:szCs w:val="20"/>
          <w:lang w:val="en-GB"/>
        </w:rPr>
        <w:t xml:space="preserve"> </w:t>
      </w:r>
    </w:p>
    <w:p w14:paraId="2AAFEEE7" w14:textId="08505202" w:rsidR="00F22822" w:rsidRDefault="003C7F9B" w:rsidP="00451419">
      <w:pPr>
        <w:pStyle w:val="ListParagraph"/>
        <w:numPr>
          <w:ilvl w:val="0"/>
          <w:numId w:val="43"/>
        </w:numPr>
        <w:spacing w:after="0"/>
        <w:jc w:val="both"/>
        <w:rPr>
          <w:rFonts w:cs="Times New Roman"/>
          <w:sz w:val="20"/>
          <w:szCs w:val="20"/>
        </w:rPr>
      </w:pPr>
      <w:r>
        <w:rPr>
          <w:rFonts w:cs="Times New Roman"/>
          <w:sz w:val="20"/>
          <w:szCs w:val="20"/>
        </w:rPr>
        <w:t>Inception report with m</w:t>
      </w:r>
      <w:r w:rsidR="005C5A3A" w:rsidRPr="004C15E1">
        <w:rPr>
          <w:rFonts w:cs="Times New Roman"/>
          <w:sz w:val="20"/>
          <w:szCs w:val="20"/>
        </w:rPr>
        <w:t xml:space="preserve">ethodology </w:t>
      </w:r>
      <w:r w:rsidR="0054536E" w:rsidRPr="004C15E1">
        <w:rPr>
          <w:rFonts w:cs="Times New Roman"/>
          <w:sz w:val="20"/>
          <w:szCs w:val="20"/>
        </w:rPr>
        <w:t>finaliz</w:t>
      </w:r>
      <w:r w:rsidR="005C5A3A" w:rsidRPr="004C15E1">
        <w:rPr>
          <w:rFonts w:cs="Times New Roman"/>
          <w:sz w:val="20"/>
          <w:szCs w:val="20"/>
        </w:rPr>
        <w:t>ed and agreed by all parties</w:t>
      </w:r>
      <w:r w:rsidR="0091346A">
        <w:rPr>
          <w:rFonts w:cs="Times New Roman"/>
          <w:sz w:val="20"/>
          <w:szCs w:val="20"/>
        </w:rPr>
        <w:t>:( 3 days)</w:t>
      </w:r>
      <w:r w:rsidR="00F22822" w:rsidRPr="004C15E1">
        <w:rPr>
          <w:rFonts w:cs="Times New Roman"/>
          <w:sz w:val="20"/>
          <w:szCs w:val="20"/>
        </w:rPr>
        <w:t xml:space="preserve"> </w:t>
      </w:r>
    </w:p>
    <w:p w14:paraId="028071C9" w14:textId="2CE9E0F6" w:rsidR="00210C53" w:rsidRPr="004C15E1" w:rsidRDefault="00210C53" w:rsidP="00451419">
      <w:pPr>
        <w:pStyle w:val="ListParagraph"/>
        <w:numPr>
          <w:ilvl w:val="0"/>
          <w:numId w:val="43"/>
        </w:numPr>
        <w:spacing w:after="0"/>
        <w:jc w:val="both"/>
        <w:rPr>
          <w:rFonts w:cs="Times New Roman"/>
          <w:sz w:val="20"/>
          <w:szCs w:val="20"/>
        </w:rPr>
      </w:pPr>
      <w:r>
        <w:rPr>
          <w:rFonts w:cs="Times New Roman"/>
          <w:sz w:val="20"/>
          <w:szCs w:val="20"/>
        </w:rPr>
        <w:t>Data collection and analysis, including hiring and training of enumerators</w:t>
      </w:r>
      <w:r w:rsidR="0091346A">
        <w:rPr>
          <w:rFonts w:cs="Times New Roman"/>
          <w:sz w:val="20"/>
          <w:szCs w:val="20"/>
        </w:rPr>
        <w:t>:</w:t>
      </w:r>
      <w:r w:rsidR="00935C43">
        <w:rPr>
          <w:rFonts w:cs="Times New Roman"/>
          <w:sz w:val="20"/>
          <w:szCs w:val="20"/>
        </w:rPr>
        <w:t>(13</w:t>
      </w:r>
      <w:r w:rsidR="0091346A">
        <w:rPr>
          <w:rFonts w:cs="Times New Roman"/>
          <w:sz w:val="20"/>
          <w:szCs w:val="20"/>
        </w:rPr>
        <w:t xml:space="preserve"> days)</w:t>
      </w:r>
    </w:p>
    <w:p w14:paraId="3A6CDCEF" w14:textId="7908A141" w:rsidR="0054536E" w:rsidRPr="004C15E1" w:rsidRDefault="00274429" w:rsidP="00451419">
      <w:pPr>
        <w:pStyle w:val="ListParagraph"/>
        <w:numPr>
          <w:ilvl w:val="0"/>
          <w:numId w:val="43"/>
        </w:numPr>
        <w:spacing w:after="0"/>
        <w:jc w:val="both"/>
        <w:rPr>
          <w:rFonts w:cs="Times New Roman"/>
          <w:sz w:val="20"/>
          <w:szCs w:val="20"/>
        </w:rPr>
      </w:pPr>
      <w:r>
        <w:rPr>
          <w:rFonts w:cs="Times New Roman"/>
          <w:sz w:val="20"/>
          <w:szCs w:val="20"/>
        </w:rPr>
        <w:t xml:space="preserve">Report </w:t>
      </w:r>
      <w:r w:rsidR="0054536E" w:rsidRPr="004C15E1">
        <w:rPr>
          <w:rFonts w:cs="Times New Roman"/>
          <w:sz w:val="20"/>
          <w:szCs w:val="20"/>
        </w:rPr>
        <w:t>Draft-</w:t>
      </w:r>
      <w:r w:rsidR="006D05BC">
        <w:rPr>
          <w:rFonts w:cs="Times New Roman"/>
          <w:sz w:val="20"/>
          <w:szCs w:val="20"/>
        </w:rPr>
        <w:t>1:</w:t>
      </w:r>
      <w:r w:rsidR="0085043B">
        <w:rPr>
          <w:rFonts w:cs="Times New Roman"/>
          <w:sz w:val="20"/>
          <w:szCs w:val="20"/>
        </w:rPr>
        <w:t>(</w:t>
      </w:r>
      <w:r w:rsidR="00935C43">
        <w:rPr>
          <w:rFonts w:cs="Times New Roman"/>
          <w:sz w:val="20"/>
          <w:szCs w:val="20"/>
        </w:rPr>
        <w:t>4</w:t>
      </w:r>
      <w:r w:rsidR="0085043B">
        <w:rPr>
          <w:rFonts w:cs="Times New Roman"/>
          <w:sz w:val="20"/>
          <w:szCs w:val="20"/>
        </w:rPr>
        <w:t xml:space="preserve"> days)</w:t>
      </w:r>
    </w:p>
    <w:p w14:paraId="7D64960F" w14:textId="19754567" w:rsidR="0054536E" w:rsidRDefault="00274429" w:rsidP="00451419">
      <w:pPr>
        <w:pStyle w:val="ListParagraph"/>
        <w:numPr>
          <w:ilvl w:val="0"/>
          <w:numId w:val="43"/>
        </w:numPr>
        <w:spacing w:after="0"/>
        <w:jc w:val="both"/>
        <w:rPr>
          <w:rFonts w:cs="Times New Roman"/>
          <w:sz w:val="20"/>
          <w:szCs w:val="20"/>
        </w:rPr>
      </w:pPr>
      <w:r>
        <w:rPr>
          <w:rFonts w:cs="Times New Roman"/>
          <w:sz w:val="20"/>
          <w:szCs w:val="20"/>
        </w:rPr>
        <w:t>Workshop to present</w:t>
      </w:r>
      <w:r w:rsidR="002537FB" w:rsidRPr="004C15E1">
        <w:rPr>
          <w:rFonts w:cs="Times New Roman"/>
          <w:sz w:val="20"/>
          <w:szCs w:val="20"/>
        </w:rPr>
        <w:t xml:space="preserve"> initial findings</w:t>
      </w:r>
      <w:r w:rsidR="0054536E" w:rsidRPr="004C15E1">
        <w:rPr>
          <w:rFonts w:cs="Times New Roman"/>
          <w:sz w:val="20"/>
          <w:szCs w:val="20"/>
        </w:rPr>
        <w:t xml:space="preserve"> </w:t>
      </w:r>
      <w:r>
        <w:rPr>
          <w:rFonts w:cs="Times New Roman"/>
          <w:sz w:val="20"/>
          <w:szCs w:val="20"/>
        </w:rPr>
        <w:t>and inform project implementation, advocacy strategy and recommendations</w:t>
      </w:r>
      <w:r w:rsidR="0085043B">
        <w:rPr>
          <w:rFonts w:cs="Times New Roman"/>
          <w:sz w:val="20"/>
          <w:szCs w:val="20"/>
        </w:rPr>
        <w:t>( 1 day)</w:t>
      </w:r>
    </w:p>
    <w:p w14:paraId="2F9131AE" w14:textId="5FA30036" w:rsidR="0085043B" w:rsidRPr="004C15E1" w:rsidRDefault="0085043B" w:rsidP="00451419">
      <w:pPr>
        <w:pStyle w:val="ListParagraph"/>
        <w:numPr>
          <w:ilvl w:val="0"/>
          <w:numId w:val="43"/>
        </w:numPr>
        <w:spacing w:after="0"/>
        <w:jc w:val="both"/>
        <w:rPr>
          <w:rFonts w:cs="Times New Roman"/>
          <w:sz w:val="20"/>
          <w:szCs w:val="20"/>
        </w:rPr>
      </w:pPr>
      <w:r>
        <w:rPr>
          <w:rFonts w:cs="Times New Roman"/>
          <w:sz w:val="20"/>
          <w:szCs w:val="20"/>
        </w:rPr>
        <w:t xml:space="preserve">Feedback and revision of impact assessment report( </w:t>
      </w:r>
      <w:r w:rsidR="00137C28">
        <w:rPr>
          <w:rFonts w:cs="Times New Roman"/>
          <w:sz w:val="20"/>
          <w:szCs w:val="20"/>
        </w:rPr>
        <w:t>2</w:t>
      </w:r>
      <w:r>
        <w:rPr>
          <w:rFonts w:cs="Times New Roman"/>
          <w:sz w:val="20"/>
          <w:szCs w:val="20"/>
        </w:rPr>
        <w:t xml:space="preserve"> days)</w:t>
      </w:r>
    </w:p>
    <w:p w14:paraId="16DDCA78" w14:textId="7CE7EB61" w:rsidR="0054536E" w:rsidRPr="004C15E1" w:rsidRDefault="0054536E" w:rsidP="00451419">
      <w:pPr>
        <w:pStyle w:val="ListParagraph"/>
        <w:numPr>
          <w:ilvl w:val="0"/>
          <w:numId w:val="43"/>
        </w:numPr>
        <w:spacing w:after="0"/>
        <w:jc w:val="both"/>
        <w:rPr>
          <w:rFonts w:cs="Times New Roman"/>
          <w:sz w:val="20"/>
          <w:szCs w:val="20"/>
        </w:rPr>
      </w:pPr>
      <w:r w:rsidRPr="004C15E1">
        <w:rPr>
          <w:rFonts w:cs="Times New Roman"/>
          <w:sz w:val="20"/>
          <w:szCs w:val="20"/>
        </w:rPr>
        <w:t xml:space="preserve">Final </w:t>
      </w:r>
      <w:r w:rsidR="001A02E1" w:rsidRPr="004C15E1">
        <w:rPr>
          <w:rFonts w:cs="Times New Roman"/>
          <w:sz w:val="20"/>
          <w:szCs w:val="20"/>
        </w:rPr>
        <w:t>Evaluation Report</w:t>
      </w:r>
      <w:r w:rsidRPr="004C15E1">
        <w:rPr>
          <w:rFonts w:cs="Times New Roman"/>
          <w:sz w:val="20"/>
          <w:szCs w:val="20"/>
        </w:rPr>
        <w:t xml:space="preserve"> </w:t>
      </w:r>
      <w:r w:rsidR="0085043B">
        <w:rPr>
          <w:rFonts w:cs="Times New Roman"/>
          <w:sz w:val="20"/>
          <w:szCs w:val="20"/>
        </w:rPr>
        <w:t>(2 days)</w:t>
      </w:r>
    </w:p>
    <w:p w14:paraId="55AD0B60" w14:textId="77777777" w:rsidR="00090513" w:rsidRPr="00006CE8" w:rsidRDefault="00090513" w:rsidP="00451419">
      <w:pPr>
        <w:pStyle w:val="Default"/>
        <w:spacing w:line="276" w:lineRule="auto"/>
        <w:jc w:val="both"/>
        <w:outlineLvl w:val="1"/>
        <w:rPr>
          <w:rFonts w:asciiTheme="minorHAnsi" w:hAnsiTheme="minorHAnsi" w:cs="Times New Roman"/>
          <w:b/>
          <w:sz w:val="20"/>
          <w:szCs w:val="20"/>
          <w:lang w:val="en-GB"/>
        </w:rPr>
      </w:pPr>
    </w:p>
    <w:p w14:paraId="6A9A3B0A" w14:textId="77777777" w:rsidR="00503618" w:rsidRPr="00006CE8" w:rsidRDefault="00503618" w:rsidP="00451419">
      <w:pPr>
        <w:pStyle w:val="Default"/>
        <w:spacing w:line="276" w:lineRule="auto"/>
        <w:jc w:val="both"/>
        <w:outlineLvl w:val="1"/>
        <w:rPr>
          <w:rFonts w:asciiTheme="minorHAnsi" w:hAnsiTheme="minorHAnsi" w:cs="Times New Roman"/>
          <w:b/>
          <w:sz w:val="20"/>
          <w:szCs w:val="20"/>
          <w:lang w:val="en-GB"/>
        </w:rPr>
      </w:pPr>
      <w:r w:rsidRPr="00006CE8">
        <w:rPr>
          <w:rFonts w:asciiTheme="minorHAnsi" w:hAnsiTheme="minorHAnsi" w:cs="Times New Roman"/>
          <w:b/>
          <w:sz w:val="20"/>
          <w:szCs w:val="20"/>
          <w:lang w:val="en-GB"/>
        </w:rPr>
        <w:t>Management of the study</w:t>
      </w:r>
    </w:p>
    <w:p w14:paraId="39D7CE51" w14:textId="77777777" w:rsidR="00090513" w:rsidRPr="00006CE8" w:rsidRDefault="00090513" w:rsidP="00451419">
      <w:pPr>
        <w:pStyle w:val="Default"/>
        <w:spacing w:line="276" w:lineRule="auto"/>
        <w:jc w:val="both"/>
        <w:outlineLvl w:val="1"/>
        <w:rPr>
          <w:rFonts w:asciiTheme="minorHAnsi" w:hAnsiTheme="minorHAnsi" w:cs="Times New Roman"/>
          <w:b/>
          <w:sz w:val="20"/>
          <w:szCs w:val="20"/>
          <w:lang w:val="en-GB"/>
        </w:rPr>
      </w:pPr>
    </w:p>
    <w:p w14:paraId="2712D18B" w14:textId="77777777" w:rsidR="008058DB" w:rsidRPr="00006CE8" w:rsidRDefault="00503618" w:rsidP="00451419">
      <w:pPr>
        <w:jc w:val="both"/>
        <w:rPr>
          <w:rFonts w:cs="Times New Roman"/>
          <w:sz w:val="20"/>
          <w:szCs w:val="20"/>
          <w:lang w:val="en-GB"/>
        </w:rPr>
      </w:pPr>
      <w:r w:rsidRPr="00006CE8">
        <w:rPr>
          <w:rFonts w:cs="Times New Roman"/>
          <w:sz w:val="20"/>
          <w:szCs w:val="20"/>
          <w:lang w:val="en-GB"/>
        </w:rPr>
        <w:t xml:space="preserve">The consultant will work on the ground in </w:t>
      </w:r>
      <w:r w:rsidR="008257E8">
        <w:rPr>
          <w:rFonts w:cs="Times New Roman"/>
          <w:sz w:val="20"/>
          <w:szCs w:val="20"/>
          <w:lang w:val="en-GB"/>
        </w:rPr>
        <w:t xml:space="preserve">close collaboration with </w:t>
      </w:r>
      <w:r w:rsidRPr="00006CE8">
        <w:rPr>
          <w:rFonts w:cs="Times New Roman"/>
          <w:sz w:val="20"/>
          <w:szCs w:val="20"/>
          <w:lang w:val="en-GB"/>
        </w:rPr>
        <w:t xml:space="preserve">the Education Program Manager for </w:t>
      </w:r>
      <w:r w:rsidR="008257E8">
        <w:rPr>
          <w:rFonts w:cs="Times New Roman"/>
          <w:sz w:val="20"/>
          <w:szCs w:val="20"/>
          <w:lang w:val="en-GB"/>
        </w:rPr>
        <w:t>SZOP</w:t>
      </w:r>
      <w:r w:rsidR="008058DB">
        <w:rPr>
          <w:rFonts w:cs="Times New Roman"/>
          <w:sz w:val="20"/>
          <w:szCs w:val="20"/>
          <w:lang w:val="en-GB"/>
        </w:rPr>
        <w:t xml:space="preserve"> (based in Derek)</w:t>
      </w:r>
      <w:r w:rsidRPr="00006CE8">
        <w:rPr>
          <w:rFonts w:cs="Times New Roman"/>
          <w:sz w:val="20"/>
          <w:szCs w:val="20"/>
          <w:lang w:val="en-GB"/>
        </w:rPr>
        <w:t>,</w:t>
      </w:r>
      <w:r w:rsidR="008257E8">
        <w:rPr>
          <w:rFonts w:cs="Times New Roman"/>
          <w:sz w:val="20"/>
          <w:szCs w:val="20"/>
          <w:lang w:val="en-GB"/>
        </w:rPr>
        <w:t xml:space="preserve"> the MEAL team,</w:t>
      </w:r>
      <w:r w:rsidRPr="00006CE8">
        <w:rPr>
          <w:rFonts w:cs="Times New Roman"/>
          <w:sz w:val="20"/>
          <w:szCs w:val="20"/>
          <w:lang w:val="en-GB"/>
        </w:rPr>
        <w:t xml:space="preserve"> as well as the Officers of the Education program in field base. The Education </w:t>
      </w:r>
      <w:r w:rsidR="008257E8">
        <w:rPr>
          <w:rFonts w:cs="Times New Roman"/>
          <w:sz w:val="20"/>
          <w:szCs w:val="20"/>
          <w:lang w:val="en-GB"/>
        </w:rPr>
        <w:t xml:space="preserve">Program Manager </w:t>
      </w:r>
      <w:r w:rsidRPr="00006CE8">
        <w:rPr>
          <w:rFonts w:cs="Times New Roman"/>
          <w:sz w:val="20"/>
          <w:szCs w:val="20"/>
          <w:lang w:val="en-GB"/>
        </w:rPr>
        <w:t xml:space="preserve">will be the main contact person for the consultant. </w:t>
      </w:r>
      <w:r w:rsidR="008058DB" w:rsidRPr="008058DB">
        <w:rPr>
          <w:sz w:val="20"/>
          <w:szCs w:val="20"/>
          <w:lang w:val="en-GB"/>
        </w:rPr>
        <w:t xml:space="preserve">The </w:t>
      </w:r>
      <w:r w:rsidR="008058DB">
        <w:rPr>
          <w:sz w:val="20"/>
          <w:szCs w:val="20"/>
          <w:lang w:val="en-GB"/>
        </w:rPr>
        <w:t>Education Technical Advisor</w:t>
      </w:r>
      <w:r w:rsidR="008058DB" w:rsidRPr="008058DB">
        <w:rPr>
          <w:sz w:val="20"/>
          <w:szCs w:val="20"/>
          <w:lang w:val="en-GB"/>
        </w:rPr>
        <w:t xml:space="preserve"> (based in </w:t>
      </w:r>
      <w:r w:rsidR="008058DB">
        <w:rPr>
          <w:sz w:val="20"/>
          <w:szCs w:val="20"/>
          <w:lang w:val="en-GB"/>
        </w:rPr>
        <w:t>Erbil</w:t>
      </w:r>
      <w:r w:rsidR="008058DB" w:rsidRPr="008058DB">
        <w:rPr>
          <w:sz w:val="20"/>
          <w:szCs w:val="20"/>
          <w:lang w:val="en-GB"/>
        </w:rPr>
        <w:t>)</w:t>
      </w:r>
      <w:r w:rsidR="008058DB">
        <w:rPr>
          <w:sz w:val="20"/>
          <w:szCs w:val="20"/>
          <w:lang w:val="en-GB"/>
        </w:rPr>
        <w:t xml:space="preserve"> and </w:t>
      </w:r>
      <w:r w:rsidR="008058DB" w:rsidRPr="008058DB">
        <w:rPr>
          <w:sz w:val="20"/>
          <w:szCs w:val="20"/>
          <w:lang w:val="en-GB"/>
        </w:rPr>
        <w:t xml:space="preserve">other project stakeholders based in Oslo, via the </w:t>
      </w:r>
      <w:r w:rsidR="008058DB">
        <w:rPr>
          <w:sz w:val="20"/>
          <w:szCs w:val="20"/>
          <w:lang w:val="en-GB"/>
        </w:rPr>
        <w:t>Program</w:t>
      </w:r>
      <w:r w:rsidR="008058DB" w:rsidRPr="008058DB">
        <w:rPr>
          <w:sz w:val="20"/>
          <w:szCs w:val="20"/>
          <w:lang w:val="en-GB"/>
        </w:rPr>
        <w:t xml:space="preserve"> </w:t>
      </w:r>
      <w:r w:rsidR="008058DB">
        <w:rPr>
          <w:sz w:val="20"/>
          <w:szCs w:val="20"/>
          <w:lang w:val="en-GB"/>
        </w:rPr>
        <w:t>Manager</w:t>
      </w:r>
      <w:r w:rsidR="008058DB" w:rsidRPr="008058DB">
        <w:rPr>
          <w:sz w:val="20"/>
          <w:szCs w:val="20"/>
          <w:lang w:val="en-GB"/>
        </w:rPr>
        <w:t>, will also provide technical input and support.</w:t>
      </w:r>
    </w:p>
    <w:p w14:paraId="17FD8C5A" w14:textId="77777777" w:rsidR="00503618" w:rsidRPr="00006CE8" w:rsidRDefault="00503618" w:rsidP="00451419">
      <w:pPr>
        <w:jc w:val="both"/>
        <w:rPr>
          <w:rFonts w:cs="Times New Roman"/>
          <w:sz w:val="20"/>
          <w:szCs w:val="20"/>
          <w:lang w:val="en-GB"/>
        </w:rPr>
      </w:pPr>
      <w:r w:rsidRPr="00006CE8">
        <w:rPr>
          <w:rFonts w:cs="Times New Roman"/>
          <w:sz w:val="20"/>
          <w:szCs w:val="20"/>
          <w:lang w:val="en-GB"/>
        </w:rPr>
        <w:t>Save the Children will facilitate and provide all arrangements and support services/facilities for the work of the consultant including:</w:t>
      </w:r>
    </w:p>
    <w:p w14:paraId="74FE1DC7" w14:textId="77777777" w:rsidR="00503618" w:rsidRPr="00006CE8" w:rsidRDefault="00503618" w:rsidP="00451419">
      <w:pPr>
        <w:pStyle w:val="ListParagraph"/>
        <w:numPr>
          <w:ilvl w:val="0"/>
          <w:numId w:val="32"/>
        </w:numPr>
        <w:spacing w:after="0" w:line="240" w:lineRule="auto"/>
        <w:jc w:val="both"/>
        <w:rPr>
          <w:rFonts w:cs="Times New Roman"/>
          <w:sz w:val="20"/>
          <w:szCs w:val="20"/>
          <w:lang w:val="en-GB"/>
        </w:rPr>
      </w:pPr>
      <w:r w:rsidRPr="00006CE8">
        <w:rPr>
          <w:rFonts w:cs="Times New Roman"/>
          <w:sz w:val="20"/>
          <w:szCs w:val="20"/>
          <w:lang w:val="en-GB"/>
        </w:rPr>
        <w:t>Provision of background and reference documents</w:t>
      </w:r>
    </w:p>
    <w:p w14:paraId="53C94744" w14:textId="77777777" w:rsidR="00503618" w:rsidRPr="008257E8" w:rsidRDefault="00503618" w:rsidP="00451419">
      <w:pPr>
        <w:pStyle w:val="ListParagraph"/>
        <w:numPr>
          <w:ilvl w:val="0"/>
          <w:numId w:val="32"/>
        </w:numPr>
        <w:spacing w:after="0" w:line="240" w:lineRule="auto"/>
        <w:jc w:val="both"/>
        <w:rPr>
          <w:rFonts w:cs="Times New Roman"/>
          <w:sz w:val="20"/>
          <w:szCs w:val="20"/>
          <w:lang w:val="en-GB"/>
        </w:rPr>
      </w:pPr>
      <w:r w:rsidRPr="00006CE8">
        <w:rPr>
          <w:rFonts w:cs="Times New Roman"/>
          <w:sz w:val="20"/>
          <w:szCs w:val="20"/>
          <w:lang w:val="en-GB"/>
        </w:rPr>
        <w:t>Support for transport, accommodation and security in field locations</w:t>
      </w:r>
    </w:p>
    <w:p w14:paraId="6BBFCBCD" w14:textId="77777777" w:rsidR="00503618" w:rsidRPr="00006CE8" w:rsidRDefault="00503618" w:rsidP="00451419">
      <w:pPr>
        <w:pStyle w:val="ListParagraph"/>
        <w:numPr>
          <w:ilvl w:val="0"/>
          <w:numId w:val="32"/>
        </w:numPr>
        <w:spacing w:after="0" w:line="240" w:lineRule="auto"/>
        <w:jc w:val="both"/>
        <w:rPr>
          <w:rFonts w:cs="Times New Roman"/>
          <w:sz w:val="20"/>
          <w:szCs w:val="20"/>
          <w:lang w:val="en-GB"/>
        </w:rPr>
      </w:pPr>
      <w:r w:rsidRPr="00006CE8">
        <w:rPr>
          <w:rFonts w:cs="Times New Roman"/>
          <w:sz w:val="20"/>
          <w:szCs w:val="20"/>
          <w:lang w:val="en-GB"/>
        </w:rPr>
        <w:t>Facilitating contacts and meetings with relevant stakeholders, which includes organising meetings with different community groups as required</w:t>
      </w:r>
    </w:p>
    <w:p w14:paraId="37FA57FB" w14:textId="28391182" w:rsidR="00503618" w:rsidRPr="00006CE8" w:rsidRDefault="00503618" w:rsidP="00451419">
      <w:pPr>
        <w:pStyle w:val="ListParagraph"/>
        <w:numPr>
          <w:ilvl w:val="0"/>
          <w:numId w:val="32"/>
        </w:numPr>
        <w:spacing w:after="0" w:line="240" w:lineRule="auto"/>
        <w:jc w:val="both"/>
        <w:rPr>
          <w:lang w:val="en-GB"/>
        </w:rPr>
      </w:pPr>
      <w:r w:rsidRPr="00006CE8">
        <w:rPr>
          <w:rFonts w:cs="Times New Roman"/>
          <w:sz w:val="20"/>
          <w:szCs w:val="20"/>
          <w:lang w:val="en-GB"/>
        </w:rPr>
        <w:t xml:space="preserve">Enabling the relevant Save the Children staff to contribute to the </w:t>
      </w:r>
      <w:r w:rsidR="005A59B3">
        <w:rPr>
          <w:rFonts w:cs="Times New Roman"/>
          <w:sz w:val="20"/>
          <w:szCs w:val="20"/>
          <w:lang w:val="en-GB"/>
        </w:rPr>
        <w:t>assessment</w:t>
      </w:r>
      <w:r w:rsidRPr="00006CE8">
        <w:rPr>
          <w:rFonts w:cs="Times New Roman"/>
          <w:sz w:val="20"/>
          <w:szCs w:val="20"/>
          <w:lang w:val="en-GB"/>
        </w:rPr>
        <w:t xml:space="preserve"> process</w:t>
      </w:r>
      <w:r w:rsidRPr="00006CE8">
        <w:rPr>
          <w:lang w:val="en-GB"/>
        </w:rPr>
        <w:t xml:space="preserve"> </w:t>
      </w:r>
    </w:p>
    <w:p w14:paraId="1A0E103A" w14:textId="77777777" w:rsidR="00503618" w:rsidRPr="00006CE8" w:rsidRDefault="00503618" w:rsidP="00451419">
      <w:pPr>
        <w:pStyle w:val="Default"/>
        <w:spacing w:line="276" w:lineRule="auto"/>
        <w:ind w:left="720"/>
        <w:jc w:val="both"/>
        <w:outlineLvl w:val="1"/>
        <w:rPr>
          <w:rFonts w:asciiTheme="minorHAnsi" w:hAnsiTheme="minorHAnsi"/>
          <w:b/>
          <w:sz w:val="22"/>
          <w:szCs w:val="22"/>
          <w:lang w:val="en-GB"/>
        </w:rPr>
      </w:pPr>
    </w:p>
    <w:p w14:paraId="289144F5" w14:textId="77777777" w:rsidR="00503618" w:rsidRDefault="00503618" w:rsidP="00451419">
      <w:pPr>
        <w:pStyle w:val="Default"/>
        <w:spacing w:line="276" w:lineRule="auto"/>
        <w:jc w:val="both"/>
        <w:outlineLvl w:val="1"/>
        <w:rPr>
          <w:rFonts w:asciiTheme="minorHAnsi" w:hAnsiTheme="minorHAnsi" w:cs="Times New Roman"/>
          <w:b/>
          <w:sz w:val="20"/>
          <w:szCs w:val="20"/>
          <w:lang w:val="en-GB"/>
        </w:rPr>
      </w:pPr>
      <w:r w:rsidRPr="00006CE8">
        <w:rPr>
          <w:rFonts w:asciiTheme="minorHAnsi" w:hAnsiTheme="minorHAnsi" w:cs="Times New Roman"/>
          <w:b/>
          <w:sz w:val="20"/>
          <w:szCs w:val="20"/>
          <w:lang w:val="en-GB"/>
        </w:rPr>
        <w:t>Profile and skills of the consultant</w:t>
      </w:r>
    </w:p>
    <w:p w14:paraId="680F3435" w14:textId="77777777" w:rsidR="00760A47" w:rsidRPr="00006CE8" w:rsidRDefault="00760A47" w:rsidP="00451419">
      <w:pPr>
        <w:pStyle w:val="Default"/>
        <w:spacing w:line="276" w:lineRule="auto"/>
        <w:jc w:val="both"/>
        <w:outlineLvl w:val="1"/>
        <w:rPr>
          <w:rFonts w:asciiTheme="minorHAnsi" w:hAnsiTheme="minorHAnsi" w:cs="Times New Roman"/>
          <w:b/>
          <w:sz w:val="20"/>
          <w:szCs w:val="20"/>
          <w:lang w:val="en-GB"/>
        </w:rPr>
      </w:pPr>
    </w:p>
    <w:p w14:paraId="2A52C0DA" w14:textId="77777777" w:rsidR="00503618" w:rsidRPr="00006CE8" w:rsidRDefault="00503618" w:rsidP="00451419">
      <w:pPr>
        <w:jc w:val="both"/>
        <w:rPr>
          <w:rFonts w:cs="Times New Roman"/>
          <w:sz w:val="20"/>
          <w:szCs w:val="20"/>
          <w:lang w:val="en-GB"/>
        </w:rPr>
      </w:pPr>
      <w:r w:rsidRPr="00006CE8">
        <w:rPr>
          <w:rFonts w:cs="Times New Roman"/>
          <w:sz w:val="20"/>
          <w:szCs w:val="20"/>
          <w:lang w:val="en-GB"/>
        </w:rPr>
        <w:t>The study will be conducted by a consultant with expertise and / or experience in assessment of civic education, conflict resolution and/or peace-building programming. The consultant is required to have the following set of skills and competencies:</w:t>
      </w:r>
    </w:p>
    <w:p w14:paraId="43BD3EBE" w14:textId="77777777" w:rsidR="00503618" w:rsidRPr="00006CE8" w:rsidRDefault="00503618" w:rsidP="00451419">
      <w:pPr>
        <w:pStyle w:val="ListParagraph"/>
        <w:numPr>
          <w:ilvl w:val="0"/>
          <w:numId w:val="33"/>
        </w:numPr>
        <w:spacing w:after="0" w:line="240" w:lineRule="auto"/>
        <w:jc w:val="both"/>
        <w:rPr>
          <w:rFonts w:cs="Times New Roman"/>
          <w:sz w:val="20"/>
          <w:szCs w:val="20"/>
          <w:lang w:val="en-GB"/>
        </w:rPr>
      </w:pPr>
      <w:r w:rsidRPr="00006CE8">
        <w:rPr>
          <w:rFonts w:cs="Times New Roman"/>
          <w:sz w:val="20"/>
          <w:szCs w:val="20"/>
          <w:lang w:val="en-GB"/>
        </w:rPr>
        <w:t>Demonstrated experience in Education in Emergencies and at least 5 years of experience in conducting research and evaluations, including designing and employing both qualitative and quantitative data collection methods and tools which are participatory and sensitive to the needs of children and youth.</w:t>
      </w:r>
    </w:p>
    <w:p w14:paraId="4E1CC6CE" w14:textId="77777777" w:rsidR="00503618" w:rsidRPr="00006CE8" w:rsidRDefault="00503618" w:rsidP="00451419">
      <w:pPr>
        <w:pStyle w:val="ListParagraph"/>
        <w:numPr>
          <w:ilvl w:val="0"/>
          <w:numId w:val="33"/>
        </w:numPr>
        <w:spacing w:after="0" w:line="240" w:lineRule="auto"/>
        <w:jc w:val="both"/>
        <w:rPr>
          <w:rFonts w:cs="Times New Roman"/>
          <w:sz w:val="20"/>
          <w:szCs w:val="20"/>
          <w:lang w:val="en-GB"/>
        </w:rPr>
      </w:pPr>
      <w:r w:rsidRPr="00006CE8">
        <w:rPr>
          <w:rFonts w:cs="Times New Roman"/>
          <w:sz w:val="20"/>
          <w:szCs w:val="20"/>
          <w:lang w:val="en-GB"/>
        </w:rPr>
        <w:t xml:space="preserve">Excellent technical ability and experience in qualitative analysis, and in particular, demonstrated knowledge and proficiency in different methods of qualitative analysis. </w:t>
      </w:r>
    </w:p>
    <w:p w14:paraId="4103A720" w14:textId="77777777" w:rsidR="00503618" w:rsidRPr="00006CE8" w:rsidRDefault="00503618" w:rsidP="00451419">
      <w:pPr>
        <w:pStyle w:val="ListParagraph"/>
        <w:numPr>
          <w:ilvl w:val="0"/>
          <w:numId w:val="33"/>
        </w:numPr>
        <w:spacing w:after="0" w:line="240" w:lineRule="auto"/>
        <w:jc w:val="both"/>
        <w:rPr>
          <w:rFonts w:cs="Times New Roman"/>
          <w:sz w:val="20"/>
          <w:szCs w:val="20"/>
          <w:lang w:val="en-GB"/>
        </w:rPr>
      </w:pPr>
      <w:r w:rsidRPr="00006CE8">
        <w:rPr>
          <w:rFonts w:cs="Times New Roman"/>
          <w:sz w:val="20"/>
          <w:szCs w:val="20"/>
          <w:lang w:val="en-GB"/>
        </w:rPr>
        <w:t>Proven experience working on Education in Emergencies, Child Protection, Child Participation and Child Rights themes (preferably in humanitarian contexts).</w:t>
      </w:r>
    </w:p>
    <w:p w14:paraId="442F4BBE" w14:textId="77777777" w:rsidR="00503618" w:rsidRPr="00653F7A" w:rsidRDefault="00503618" w:rsidP="00451419">
      <w:pPr>
        <w:pStyle w:val="ListParagraph"/>
        <w:numPr>
          <w:ilvl w:val="0"/>
          <w:numId w:val="33"/>
        </w:numPr>
        <w:spacing w:after="0" w:line="240" w:lineRule="auto"/>
        <w:jc w:val="both"/>
        <w:rPr>
          <w:rFonts w:eastAsia="Times New Roman" w:cs="Times New Roman"/>
          <w:sz w:val="20"/>
          <w:szCs w:val="20"/>
        </w:rPr>
      </w:pPr>
      <w:r w:rsidRPr="00006CE8">
        <w:rPr>
          <w:rFonts w:eastAsia="Times New Roman" w:cs="Times New Roman"/>
          <w:color w:val="000000"/>
          <w:sz w:val="20"/>
          <w:szCs w:val="20"/>
        </w:rPr>
        <w:t>Understanding of and experience in policy writing – including production of recommendations for different audiences.</w:t>
      </w:r>
    </w:p>
    <w:p w14:paraId="65799F0C" w14:textId="77777777" w:rsidR="00C076DA" w:rsidRPr="00006CE8" w:rsidRDefault="00C076DA" w:rsidP="00451419">
      <w:pPr>
        <w:pStyle w:val="ListParagraph"/>
        <w:numPr>
          <w:ilvl w:val="0"/>
          <w:numId w:val="33"/>
        </w:numPr>
        <w:spacing w:after="0" w:line="240" w:lineRule="auto"/>
        <w:jc w:val="both"/>
        <w:rPr>
          <w:rFonts w:eastAsia="Times New Roman" w:cs="Times New Roman"/>
          <w:sz w:val="20"/>
          <w:szCs w:val="20"/>
        </w:rPr>
      </w:pPr>
      <w:r>
        <w:rPr>
          <w:rFonts w:eastAsia="Times New Roman" w:cs="Times New Roman"/>
          <w:color w:val="000000"/>
          <w:sz w:val="20"/>
          <w:szCs w:val="20"/>
        </w:rPr>
        <w:t>Respect for diversity and better understanding of local systems and culture of the communities</w:t>
      </w:r>
    </w:p>
    <w:p w14:paraId="05D78633" w14:textId="77777777" w:rsidR="00503618" w:rsidRPr="00006CE8" w:rsidRDefault="00503618" w:rsidP="00451419">
      <w:pPr>
        <w:pStyle w:val="ListParagraph"/>
        <w:numPr>
          <w:ilvl w:val="0"/>
          <w:numId w:val="33"/>
        </w:numPr>
        <w:spacing w:after="0" w:line="240" w:lineRule="auto"/>
        <w:jc w:val="both"/>
        <w:rPr>
          <w:rFonts w:cs="Times New Roman"/>
          <w:sz w:val="20"/>
          <w:szCs w:val="20"/>
          <w:lang w:val="en-GB"/>
        </w:rPr>
      </w:pPr>
      <w:r w:rsidRPr="00006CE8">
        <w:rPr>
          <w:rFonts w:cs="Times New Roman"/>
          <w:sz w:val="20"/>
          <w:szCs w:val="20"/>
          <w:lang w:val="en-GB"/>
        </w:rPr>
        <w:t xml:space="preserve">Experience of working in a fragile context and sound knowledge of security risks and measures (previous experience in </w:t>
      </w:r>
      <w:r w:rsidR="00E93D97">
        <w:rPr>
          <w:rFonts w:cs="Times New Roman"/>
          <w:sz w:val="20"/>
          <w:szCs w:val="20"/>
          <w:lang w:val="en-GB"/>
        </w:rPr>
        <w:t>Syria</w:t>
      </w:r>
      <w:r w:rsidRPr="00006CE8">
        <w:rPr>
          <w:rFonts w:cs="Times New Roman"/>
          <w:sz w:val="20"/>
          <w:szCs w:val="20"/>
          <w:lang w:val="en-GB"/>
        </w:rPr>
        <w:t xml:space="preserve"> is an asset)</w:t>
      </w:r>
    </w:p>
    <w:p w14:paraId="38440927" w14:textId="77777777" w:rsidR="00503618" w:rsidRPr="00006CE8" w:rsidRDefault="00503618" w:rsidP="00451419">
      <w:pPr>
        <w:pStyle w:val="ListParagraph"/>
        <w:numPr>
          <w:ilvl w:val="0"/>
          <w:numId w:val="33"/>
        </w:numPr>
        <w:spacing w:after="0" w:line="240" w:lineRule="auto"/>
        <w:jc w:val="both"/>
        <w:rPr>
          <w:rFonts w:cs="Times New Roman"/>
          <w:sz w:val="20"/>
          <w:szCs w:val="20"/>
          <w:lang w:val="en-GB"/>
        </w:rPr>
      </w:pPr>
      <w:r w:rsidRPr="00006CE8">
        <w:rPr>
          <w:rFonts w:cs="Times New Roman"/>
          <w:sz w:val="20"/>
          <w:szCs w:val="20"/>
          <w:lang w:val="en-GB"/>
        </w:rPr>
        <w:t>Demonstrated ability to produce compelling, concise and high-quality evaluation communications products (reports or otherwise)</w:t>
      </w:r>
    </w:p>
    <w:p w14:paraId="251FE09B" w14:textId="77777777" w:rsidR="00503618" w:rsidRPr="00006CE8" w:rsidRDefault="00503618" w:rsidP="00451419">
      <w:pPr>
        <w:pStyle w:val="ListParagraph"/>
        <w:numPr>
          <w:ilvl w:val="0"/>
          <w:numId w:val="33"/>
        </w:numPr>
        <w:spacing w:after="0" w:line="240" w:lineRule="auto"/>
        <w:jc w:val="both"/>
        <w:rPr>
          <w:rFonts w:cs="Times New Roman"/>
          <w:sz w:val="20"/>
          <w:szCs w:val="20"/>
          <w:lang w:val="en-GB"/>
        </w:rPr>
      </w:pPr>
      <w:r w:rsidRPr="00006CE8">
        <w:rPr>
          <w:rFonts w:cs="Times New Roman"/>
          <w:sz w:val="20"/>
          <w:szCs w:val="20"/>
          <w:lang w:val="en-GB"/>
        </w:rPr>
        <w:t xml:space="preserve">Strong speaking and writing capacities in English </w:t>
      </w:r>
    </w:p>
    <w:p w14:paraId="52F86011" w14:textId="77777777" w:rsidR="00503618" w:rsidRPr="00006CE8" w:rsidRDefault="00503618" w:rsidP="00451419">
      <w:pPr>
        <w:pStyle w:val="ListParagraph"/>
        <w:numPr>
          <w:ilvl w:val="0"/>
          <w:numId w:val="33"/>
        </w:numPr>
        <w:spacing w:after="0" w:line="240" w:lineRule="auto"/>
        <w:jc w:val="both"/>
        <w:rPr>
          <w:rFonts w:cs="Times New Roman"/>
          <w:sz w:val="20"/>
          <w:szCs w:val="20"/>
          <w:lang w:val="en-GB"/>
        </w:rPr>
      </w:pPr>
      <w:r w:rsidRPr="00006CE8">
        <w:rPr>
          <w:rFonts w:cs="Times New Roman"/>
          <w:sz w:val="20"/>
          <w:szCs w:val="20"/>
          <w:lang w:val="en-GB"/>
        </w:rPr>
        <w:t>Capacity to work in team</w:t>
      </w:r>
      <w:r w:rsidR="00C076DA">
        <w:rPr>
          <w:rFonts w:cs="Times New Roman"/>
          <w:sz w:val="20"/>
          <w:szCs w:val="20"/>
          <w:lang w:val="en-GB"/>
        </w:rPr>
        <w:t xml:space="preserve"> and respect for opinions of team members</w:t>
      </w:r>
    </w:p>
    <w:p w14:paraId="1D8A4A23" w14:textId="77777777" w:rsidR="00503618" w:rsidRDefault="00503618" w:rsidP="00451419">
      <w:pPr>
        <w:pStyle w:val="ListParagraph"/>
        <w:numPr>
          <w:ilvl w:val="0"/>
          <w:numId w:val="33"/>
        </w:numPr>
        <w:spacing w:after="0" w:line="240" w:lineRule="auto"/>
        <w:jc w:val="both"/>
        <w:rPr>
          <w:rFonts w:cs="Times New Roman"/>
          <w:sz w:val="20"/>
          <w:szCs w:val="20"/>
          <w:lang w:val="en-GB"/>
        </w:rPr>
      </w:pPr>
      <w:r w:rsidRPr="00006CE8">
        <w:rPr>
          <w:rFonts w:cs="Times New Roman"/>
          <w:sz w:val="20"/>
          <w:szCs w:val="20"/>
          <w:lang w:val="en-GB"/>
        </w:rPr>
        <w:t xml:space="preserve">Ability to share samples of previous </w:t>
      </w:r>
      <w:r w:rsidR="00C076DA">
        <w:rPr>
          <w:rFonts w:cs="Times New Roman"/>
          <w:sz w:val="20"/>
          <w:szCs w:val="20"/>
          <w:lang w:val="en-GB"/>
        </w:rPr>
        <w:t>research/</w:t>
      </w:r>
      <w:r w:rsidRPr="00006CE8">
        <w:rPr>
          <w:rFonts w:cs="Times New Roman"/>
          <w:sz w:val="20"/>
          <w:szCs w:val="20"/>
          <w:lang w:val="en-GB"/>
        </w:rPr>
        <w:t>evaluations conducted</w:t>
      </w:r>
    </w:p>
    <w:p w14:paraId="5D4AF203" w14:textId="77777777" w:rsidR="0036641E" w:rsidRPr="00953D0E" w:rsidRDefault="0036641E" w:rsidP="00451419">
      <w:pPr>
        <w:pStyle w:val="MediumGrid1-Accent21"/>
        <w:numPr>
          <w:ilvl w:val="0"/>
          <w:numId w:val="33"/>
        </w:numPr>
        <w:tabs>
          <w:tab w:val="left" w:pos="180"/>
        </w:tabs>
        <w:jc w:val="both"/>
        <w:rPr>
          <w:rFonts w:ascii="Calibri" w:hAnsi="Calibri" w:cs="Calibri"/>
          <w:lang w:val="en-GB"/>
        </w:rPr>
      </w:pPr>
      <w:r w:rsidRPr="00953D0E">
        <w:rPr>
          <w:rFonts w:ascii="Calibri" w:hAnsi="Calibri" w:cs="Calibri"/>
          <w:lang w:val="en-GB"/>
        </w:rPr>
        <w:t>Excellent interpersonal skills, and ability to promote collaboration and consensus building</w:t>
      </w:r>
    </w:p>
    <w:p w14:paraId="0B44F4D5" w14:textId="77777777" w:rsidR="00490AB8" w:rsidRPr="00006CE8" w:rsidRDefault="00490AB8" w:rsidP="00451419">
      <w:pPr>
        <w:pStyle w:val="NormalWeb"/>
        <w:spacing w:before="0" w:beforeAutospacing="0" w:after="0" w:afterAutospacing="0"/>
        <w:jc w:val="both"/>
        <w:rPr>
          <w:rFonts w:asciiTheme="minorHAnsi" w:hAnsiTheme="minorHAnsi"/>
          <w:sz w:val="20"/>
          <w:szCs w:val="20"/>
        </w:rPr>
      </w:pPr>
    </w:p>
    <w:p w14:paraId="6F715941" w14:textId="77777777" w:rsidR="000663C3" w:rsidRDefault="000663C3" w:rsidP="00451419">
      <w:pPr>
        <w:pStyle w:val="NoSpacing"/>
        <w:ind w:firstLine="0"/>
        <w:rPr>
          <w:rFonts w:asciiTheme="minorHAnsi" w:hAnsiTheme="minorHAnsi"/>
          <w:b/>
          <w:bCs/>
          <w:sz w:val="20"/>
          <w:szCs w:val="20"/>
        </w:rPr>
      </w:pPr>
      <w:r w:rsidRPr="00006CE8">
        <w:rPr>
          <w:rFonts w:asciiTheme="minorHAnsi" w:hAnsiTheme="minorHAnsi"/>
          <w:b/>
          <w:bCs/>
          <w:sz w:val="20"/>
          <w:szCs w:val="20"/>
        </w:rPr>
        <w:t>Ethical Considerations</w:t>
      </w:r>
    </w:p>
    <w:p w14:paraId="6A7A168F" w14:textId="77777777" w:rsidR="00760A47" w:rsidRPr="00006CE8" w:rsidRDefault="00760A47" w:rsidP="00451419">
      <w:pPr>
        <w:pStyle w:val="NoSpacing"/>
        <w:ind w:firstLine="0"/>
        <w:rPr>
          <w:rFonts w:asciiTheme="minorHAnsi" w:hAnsiTheme="minorHAnsi"/>
          <w:b/>
          <w:bCs/>
          <w:sz w:val="20"/>
          <w:szCs w:val="20"/>
        </w:rPr>
      </w:pPr>
    </w:p>
    <w:p w14:paraId="68C06734" w14:textId="77777777" w:rsidR="000663C3" w:rsidRPr="00006CE8" w:rsidRDefault="008D7D82" w:rsidP="00451419">
      <w:pPr>
        <w:pStyle w:val="NoSpacing"/>
        <w:ind w:firstLine="0"/>
        <w:rPr>
          <w:rFonts w:asciiTheme="minorHAnsi" w:hAnsiTheme="minorHAnsi"/>
          <w:sz w:val="20"/>
          <w:szCs w:val="20"/>
          <w:lang w:val="en-US"/>
        </w:rPr>
      </w:pPr>
      <w:r w:rsidRPr="00006CE8">
        <w:rPr>
          <w:rFonts w:asciiTheme="minorHAnsi" w:hAnsiTheme="minorHAnsi"/>
          <w:sz w:val="20"/>
          <w:szCs w:val="20"/>
          <w:lang w:val="en-US"/>
        </w:rPr>
        <w:t xml:space="preserve">Study team will operate in full compliance with Save the Children’s Child </w:t>
      </w:r>
      <w:r w:rsidR="0052135E" w:rsidRPr="00006CE8">
        <w:rPr>
          <w:rFonts w:asciiTheme="minorHAnsi" w:hAnsiTheme="minorHAnsi"/>
          <w:sz w:val="20"/>
          <w:szCs w:val="20"/>
          <w:lang w:val="en-US"/>
        </w:rPr>
        <w:t>S</w:t>
      </w:r>
      <w:r w:rsidRPr="00006CE8">
        <w:rPr>
          <w:rFonts w:asciiTheme="minorHAnsi" w:hAnsiTheme="minorHAnsi"/>
          <w:sz w:val="20"/>
          <w:szCs w:val="20"/>
          <w:lang w:val="en-US"/>
        </w:rPr>
        <w:t xml:space="preserve">afeguarding </w:t>
      </w:r>
      <w:r w:rsidR="0052135E" w:rsidRPr="00006CE8">
        <w:rPr>
          <w:rFonts w:asciiTheme="minorHAnsi" w:hAnsiTheme="minorHAnsi"/>
          <w:sz w:val="20"/>
          <w:szCs w:val="20"/>
          <w:lang w:val="en-US"/>
        </w:rPr>
        <w:t>P</w:t>
      </w:r>
      <w:r w:rsidRPr="00006CE8">
        <w:rPr>
          <w:rFonts w:asciiTheme="minorHAnsi" w:hAnsiTheme="minorHAnsi"/>
          <w:sz w:val="20"/>
          <w:szCs w:val="20"/>
          <w:lang w:val="en-US"/>
        </w:rPr>
        <w:t xml:space="preserve">olicy and Code of Conduct. </w:t>
      </w:r>
      <w:r w:rsidR="000663C3" w:rsidRPr="00006CE8">
        <w:rPr>
          <w:rFonts w:asciiTheme="minorHAnsi" w:hAnsiTheme="minorHAnsi"/>
          <w:sz w:val="20"/>
          <w:szCs w:val="20"/>
          <w:lang w:val="en-US"/>
        </w:rPr>
        <w:t>Study team will make clear to all participating stakeholders that they are under no obligation to participate in the evaluation study. All participants will be assured that there will be no negative consequences if they choose not to participate. Study team will obtain informed consent from the participants. In case if study team does not understand participants’ first language, they will be taking interpreter/s along. Team will have to receive prior permission/consent for taking and use of visual still/ moving images for specific purposes, i.e., ‘for evaluation report and presentations. Study team will assure the participants’ anonymity and confidentiality and will ensure the visual data is protected and used for agreed purpose only.</w:t>
      </w:r>
    </w:p>
    <w:p w14:paraId="38442E60" w14:textId="77777777" w:rsidR="008D4786" w:rsidRPr="00006CE8" w:rsidRDefault="008D4786" w:rsidP="00451419">
      <w:pPr>
        <w:pStyle w:val="NoSpacing"/>
        <w:ind w:firstLine="0"/>
        <w:rPr>
          <w:rFonts w:asciiTheme="minorHAnsi" w:eastAsiaTheme="minorHAnsi" w:hAnsiTheme="minorHAnsi" w:cs="Arial"/>
          <w:b/>
          <w:color w:val="000000"/>
        </w:rPr>
      </w:pPr>
    </w:p>
    <w:p w14:paraId="2AB3F5B6" w14:textId="77777777" w:rsidR="00490AB8" w:rsidRDefault="00490AB8" w:rsidP="00451419">
      <w:pPr>
        <w:pStyle w:val="NoSpacing"/>
        <w:ind w:firstLine="0"/>
        <w:rPr>
          <w:rFonts w:asciiTheme="minorHAnsi" w:eastAsiaTheme="minorHAnsi" w:hAnsiTheme="minorHAnsi"/>
          <w:b/>
          <w:color w:val="000000"/>
          <w:sz w:val="20"/>
          <w:szCs w:val="20"/>
        </w:rPr>
      </w:pPr>
      <w:r w:rsidRPr="00006CE8">
        <w:rPr>
          <w:rFonts w:asciiTheme="minorHAnsi" w:eastAsiaTheme="minorHAnsi" w:hAnsiTheme="minorHAnsi"/>
          <w:b/>
          <w:color w:val="000000"/>
          <w:sz w:val="20"/>
          <w:szCs w:val="20"/>
        </w:rPr>
        <w:t>Conditions of Submission</w:t>
      </w:r>
    </w:p>
    <w:p w14:paraId="54E622FA" w14:textId="77777777" w:rsidR="00760A47" w:rsidRPr="00006CE8" w:rsidRDefault="00760A47" w:rsidP="00451419">
      <w:pPr>
        <w:pStyle w:val="NoSpacing"/>
        <w:ind w:firstLine="0"/>
        <w:rPr>
          <w:rFonts w:asciiTheme="minorHAnsi" w:eastAsiaTheme="minorHAnsi" w:hAnsiTheme="minorHAnsi"/>
          <w:b/>
          <w:color w:val="000000"/>
          <w:sz w:val="20"/>
          <w:szCs w:val="20"/>
        </w:rPr>
      </w:pPr>
    </w:p>
    <w:p w14:paraId="1BD8C530" w14:textId="77777777" w:rsidR="00490AB8" w:rsidRPr="00006CE8" w:rsidRDefault="00490AB8" w:rsidP="00451419">
      <w:pPr>
        <w:jc w:val="both"/>
        <w:rPr>
          <w:rFonts w:cs="Times New Roman"/>
          <w:sz w:val="20"/>
          <w:szCs w:val="20"/>
          <w:lang w:val="en-GB"/>
        </w:rPr>
      </w:pPr>
      <w:r w:rsidRPr="00006CE8">
        <w:rPr>
          <w:rFonts w:cs="Times New Roman"/>
          <w:sz w:val="20"/>
          <w:szCs w:val="20"/>
          <w:lang w:val="en-GB"/>
        </w:rPr>
        <w:t>Save the Children invites expressions of interest from individuals with the experience and skills described above. The consultant will have to submit a technical and financial offer.</w:t>
      </w:r>
    </w:p>
    <w:p w14:paraId="66117948" w14:textId="77777777" w:rsidR="00490AB8" w:rsidRPr="00006CE8" w:rsidRDefault="00490AB8" w:rsidP="00451419">
      <w:pPr>
        <w:pStyle w:val="Default"/>
        <w:spacing w:line="276" w:lineRule="auto"/>
        <w:jc w:val="both"/>
        <w:outlineLvl w:val="1"/>
        <w:rPr>
          <w:rFonts w:asciiTheme="minorHAnsi" w:eastAsia="Times New Roman" w:hAnsiTheme="minorHAnsi" w:cs="Times New Roman"/>
          <w:sz w:val="20"/>
          <w:szCs w:val="20"/>
          <w:lang w:val="en-GB"/>
        </w:rPr>
      </w:pPr>
      <w:r w:rsidRPr="00006CE8">
        <w:rPr>
          <w:rFonts w:asciiTheme="minorHAnsi" w:eastAsia="Times New Roman" w:hAnsiTheme="minorHAnsi" w:cs="Times New Roman"/>
          <w:sz w:val="20"/>
          <w:szCs w:val="20"/>
          <w:lang w:val="en-GB"/>
        </w:rPr>
        <w:t>The technical offer will include:</w:t>
      </w:r>
    </w:p>
    <w:p w14:paraId="4766BDDC" w14:textId="77777777" w:rsidR="00490AB8" w:rsidRPr="00006CE8" w:rsidRDefault="00490AB8" w:rsidP="00451419">
      <w:pPr>
        <w:pStyle w:val="ListParagraph"/>
        <w:numPr>
          <w:ilvl w:val="0"/>
          <w:numId w:val="37"/>
        </w:numPr>
        <w:spacing w:after="0" w:line="240" w:lineRule="auto"/>
        <w:jc w:val="both"/>
        <w:rPr>
          <w:rFonts w:eastAsia="Calibri" w:cs="Times New Roman"/>
          <w:sz w:val="20"/>
          <w:szCs w:val="20"/>
          <w:lang w:val="en-GB"/>
        </w:rPr>
      </w:pPr>
      <w:r w:rsidRPr="00006CE8">
        <w:rPr>
          <w:rFonts w:cs="Times New Roman"/>
          <w:sz w:val="20"/>
          <w:szCs w:val="20"/>
          <w:lang w:val="en-GB"/>
        </w:rPr>
        <w:t xml:space="preserve">A cover letter of no more than 2 pages introducing the evaluator and how the skills and competencies above are met, with concrete examples as appropriate. </w:t>
      </w:r>
    </w:p>
    <w:p w14:paraId="4B8E80AE" w14:textId="77777777" w:rsidR="00490AB8" w:rsidRPr="00006CE8" w:rsidRDefault="00490AB8" w:rsidP="00451419">
      <w:pPr>
        <w:pStyle w:val="ListParagraph"/>
        <w:numPr>
          <w:ilvl w:val="0"/>
          <w:numId w:val="37"/>
        </w:numPr>
        <w:spacing w:after="0" w:line="240" w:lineRule="auto"/>
        <w:jc w:val="both"/>
        <w:rPr>
          <w:rFonts w:cs="Times New Roman"/>
          <w:sz w:val="20"/>
          <w:szCs w:val="20"/>
          <w:lang w:val="en-GB"/>
        </w:rPr>
      </w:pPr>
      <w:r w:rsidRPr="00006CE8">
        <w:rPr>
          <w:rFonts w:cs="Times New Roman"/>
          <w:sz w:val="20"/>
          <w:szCs w:val="20"/>
          <w:lang w:val="en-GB"/>
        </w:rPr>
        <w:t>An outline project proposal (including proposed methodology, time schedule and work plan)</w:t>
      </w:r>
    </w:p>
    <w:p w14:paraId="34EB724C" w14:textId="77777777" w:rsidR="00490AB8" w:rsidRPr="00006CE8" w:rsidRDefault="00490AB8" w:rsidP="00451419">
      <w:pPr>
        <w:pStyle w:val="ListParagraph"/>
        <w:numPr>
          <w:ilvl w:val="0"/>
          <w:numId w:val="37"/>
        </w:numPr>
        <w:spacing w:after="0" w:line="240" w:lineRule="auto"/>
        <w:jc w:val="both"/>
        <w:rPr>
          <w:rFonts w:cs="Times New Roman"/>
          <w:sz w:val="20"/>
          <w:szCs w:val="20"/>
          <w:lang w:val="en-GB"/>
        </w:rPr>
      </w:pPr>
      <w:r w:rsidRPr="00006CE8">
        <w:rPr>
          <w:rFonts w:cs="Times New Roman"/>
          <w:sz w:val="20"/>
          <w:szCs w:val="20"/>
          <w:lang w:val="en-GB"/>
        </w:rPr>
        <w:t>A CV detailing relevant skills and experience, including contactable referees</w:t>
      </w:r>
    </w:p>
    <w:p w14:paraId="478C9457" w14:textId="77777777" w:rsidR="00490AB8" w:rsidRPr="00006CE8" w:rsidRDefault="00490AB8" w:rsidP="00451419">
      <w:pPr>
        <w:pStyle w:val="ListParagraph"/>
        <w:numPr>
          <w:ilvl w:val="0"/>
          <w:numId w:val="37"/>
        </w:numPr>
        <w:spacing w:after="0" w:line="240" w:lineRule="auto"/>
        <w:jc w:val="both"/>
        <w:rPr>
          <w:rFonts w:cs="Times New Roman"/>
          <w:sz w:val="20"/>
          <w:szCs w:val="20"/>
          <w:lang w:val="en-GB"/>
        </w:rPr>
      </w:pPr>
      <w:r w:rsidRPr="00006CE8">
        <w:rPr>
          <w:rFonts w:cs="Times New Roman"/>
          <w:sz w:val="20"/>
          <w:szCs w:val="20"/>
          <w:lang w:val="en-GB"/>
        </w:rPr>
        <w:t>Proven record of experience in evaluation of education in emergencies -related projects</w:t>
      </w:r>
    </w:p>
    <w:p w14:paraId="7723B96D" w14:textId="77777777" w:rsidR="00490AB8" w:rsidRPr="00006CE8" w:rsidRDefault="00490AB8" w:rsidP="00451419">
      <w:pPr>
        <w:pStyle w:val="ListParagraph"/>
        <w:numPr>
          <w:ilvl w:val="0"/>
          <w:numId w:val="37"/>
        </w:numPr>
        <w:spacing w:after="0" w:line="240" w:lineRule="auto"/>
        <w:jc w:val="both"/>
        <w:rPr>
          <w:rFonts w:cs="Times New Roman"/>
          <w:sz w:val="20"/>
          <w:szCs w:val="20"/>
          <w:lang w:val="en-GB"/>
        </w:rPr>
      </w:pPr>
      <w:r w:rsidRPr="00006CE8">
        <w:rPr>
          <w:rFonts w:cs="Times New Roman"/>
          <w:sz w:val="20"/>
          <w:szCs w:val="20"/>
          <w:lang w:val="en-GB"/>
        </w:rPr>
        <w:t xml:space="preserve">One or two examples of a final report of a previous evaluation that the consultant has led. </w:t>
      </w:r>
    </w:p>
    <w:p w14:paraId="308D730D" w14:textId="77777777" w:rsidR="00490AB8" w:rsidRPr="00006CE8" w:rsidRDefault="00490AB8" w:rsidP="00451419">
      <w:pPr>
        <w:pStyle w:val="Default"/>
        <w:spacing w:line="276" w:lineRule="auto"/>
        <w:jc w:val="both"/>
        <w:outlineLvl w:val="1"/>
        <w:rPr>
          <w:rFonts w:asciiTheme="minorHAnsi" w:hAnsiTheme="minorHAnsi" w:cs="Times New Roman"/>
          <w:b/>
          <w:sz w:val="20"/>
          <w:szCs w:val="20"/>
          <w:lang w:val="en-GB"/>
        </w:rPr>
      </w:pPr>
    </w:p>
    <w:p w14:paraId="3D83754B" w14:textId="3C6CC332" w:rsidR="00490AB8" w:rsidRPr="00006CE8" w:rsidRDefault="00490AB8" w:rsidP="00451419">
      <w:pPr>
        <w:jc w:val="both"/>
        <w:rPr>
          <w:rFonts w:cs="Times New Roman"/>
          <w:sz w:val="20"/>
          <w:szCs w:val="20"/>
          <w:lang w:val="en-GB"/>
        </w:rPr>
      </w:pPr>
      <w:r w:rsidRPr="00006CE8">
        <w:rPr>
          <w:rFonts w:eastAsia="Times New Roman" w:cs="Times New Roman"/>
          <w:sz w:val="20"/>
          <w:szCs w:val="20"/>
          <w:lang w:val="en-GB"/>
        </w:rPr>
        <w:t>The financial offer must be the most detailed and expressive possible. It will ideally be presented in matrix form (to facilitate the analysis), with lines organized around topics. At minimum, the following items should appear: Fees</w:t>
      </w:r>
      <w:r w:rsidR="00760A47">
        <w:rPr>
          <w:rFonts w:eastAsia="Times New Roman" w:cs="Times New Roman"/>
          <w:sz w:val="20"/>
          <w:szCs w:val="20"/>
          <w:lang w:val="en-GB"/>
        </w:rPr>
        <w:t xml:space="preserve">, Transportation, </w:t>
      </w:r>
      <w:r w:rsidR="008B38F5">
        <w:rPr>
          <w:rFonts w:eastAsia="Times New Roman" w:cs="Times New Roman"/>
          <w:sz w:val="20"/>
          <w:szCs w:val="20"/>
          <w:lang w:val="en-GB"/>
        </w:rPr>
        <w:t>and accommodation</w:t>
      </w:r>
    </w:p>
    <w:p w14:paraId="7737813B" w14:textId="11C72867" w:rsidR="00490AB8" w:rsidRPr="00006CE8" w:rsidRDefault="00490AB8" w:rsidP="00451419">
      <w:pPr>
        <w:pStyle w:val="NormalWeb"/>
        <w:spacing w:before="0" w:beforeAutospacing="0" w:after="0" w:afterAutospacing="0"/>
        <w:jc w:val="both"/>
        <w:rPr>
          <w:rFonts w:asciiTheme="minorHAnsi" w:hAnsiTheme="minorHAnsi"/>
          <w:sz w:val="20"/>
          <w:szCs w:val="20"/>
        </w:rPr>
      </w:pPr>
      <w:r w:rsidRPr="00006CE8">
        <w:rPr>
          <w:rFonts w:asciiTheme="minorHAnsi" w:hAnsiTheme="minorHAnsi"/>
          <w:sz w:val="20"/>
          <w:szCs w:val="20"/>
        </w:rPr>
        <w:t xml:space="preserve">Applications should be submitted by </w:t>
      </w:r>
      <w:r w:rsidR="008B38F5">
        <w:rPr>
          <w:rFonts w:asciiTheme="minorHAnsi" w:hAnsiTheme="minorHAnsi"/>
          <w:sz w:val="20"/>
          <w:szCs w:val="20"/>
        </w:rPr>
        <w:t>11</w:t>
      </w:r>
      <w:r w:rsidR="008B38F5" w:rsidRPr="008B38F5">
        <w:rPr>
          <w:rFonts w:asciiTheme="minorHAnsi" w:hAnsiTheme="minorHAnsi"/>
          <w:sz w:val="20"/>
          <w:szCs w:val="20"/>
          <w:vertAlign w:val="superscript"/>
        </w:rPr>
        <w:t>th</w:t>
      </w:r>
      <w:r w:rsidR="008B38F5">
        <w:rPr>
          <w:rFonts w:asciiTheme="minorHAnsi" w:hAnsiTheme="minorHAnsi"/>
          <w:sz w:val="20"/>
          <w:szCs w:val="20"/>
        </w:rPr>
        <w:t xml:space="preserve"> of January 2017. Applications will be reviewed in a rolling bases.</w:t>
      </w:r>
    </w:p>
    <w:sectPr w:rsidR="00490AB8" w:rsidRPr="00006CE8" w:rsidSect="00427CDC">
      <w:headerReference w:type="default" r:id="rId10"/>
      <w:footerReference w:type="default" r:id="rId11"/>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E4DE" w14:textId="77777777" w:rsidR="00942116" w:rsidRDefault="00942116" w:rsidP="00732C6A">
      <w:pPr>
        <w:spacing w:after="0" w:line="240" w:lineRule="auto"/>
      </w:pPr>
      <w:r>
        <w:separator/>
      </w:r>
    </w:p>
  </w:endnote>
  <w:endnote w:type="continuationSeparator" w:id="0">
    <w:p w14:paraId="0B167E37" w14:textId="77777777" w:rsidR="00942116" w:rsidRDefault="00942116" w:rsidP="0073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9442"/>
      <w:docPartObj>
        <w:docPartGallery w:val="Page Numbers (Bottom of Page)"/>
        <w:docPartUnique/>
      </w:docPartObj>
    </w:sdtPr>
    <w:sdtEndPr/>
    <w:sdtContent>
      <w:p w14:paraId="54413551" w14:textId="78159601" w:rsidR="00213B95" w:rsidRDefault="00213B95">
        <w:pPr>
          <w:pStyle w:val="Footer"/>
          <w:jc w:val="right"/>
        </w:pPr>
        <w:r>
          <w:t xml:space="preserve">Page | </w:t>
        </w:r>
        <w:r w:rsidR="00D6635B">
          <w:fldChar w:fldCharType="begin"/>
        </w:r>
        <w:r w:rsidR="00D6635B">
          <w:instrText xml:space="preserve"> PAGE   \* MERGEFORMAT </w:instrText>
        </w:r>
        <w:r w:rsidR="00D6635B">
          <w:fldChar w:fldCharType="separate"/>
        </w:r>
        <w:r w:rsidR="00F5015F">
          <w:rPr>
            <w:noProof/>
          </w:rPr>
          <w:t>1</w:t>
        </w:r>
        <w:r w:rsidR="00D6635B">
          <w:rPr>
            <w:noProof/>
          </w:rPr>
          <w:fldChar w:fldCharType="end"/>
        </w:r>
      </w:p>
    </w:sdtContent>
  </w:sdt>
  <w:p w14:paraId="64A73B31" w14:textId="77777777" w:rsidR="00213B95" w:rsidRDefault="00213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BFA30" w14:textId="77777777" w:rsidR="00942116" w:rsidRDefault="00942116" w:rsidP="00732C6A">
      <w:pPr>
        <w:spacing w:after="0" w:line="240" w:lineRule="auto"/>
      </w:pPr>
      <w:r>
        <w:separator/>
      </w:r>
    </w:p>
  </w:footnote>
  <w:footnote w:type="continuationSeparator" w:id="0">
    <w:p w14:paraId="0448EC29" w14:textId="77777777" w:rsidR="00942116" w:rsidRDefault="00942116" w:rsidP="0073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C810" w14:textId="77777777" w:rsidR="00213B95" w:rsidRDefault="00503618" w:rsidP="008D7D82">
    <w:pPr>
      <w:pStyle w:val="Header"/>
      <w:tabs>
        <w:tab w:val="clear" w:pos="4680"/>
        <w:tab w:val="clear" w:pos="9360"/>
        <w:tab w:val="center" w:pos="8010"/>
      </w:tabs>
    </w:pPr>
    <w:r>
      <w:rPr>
        <w:noProof/>
        <w:lang w:val="en-GB" w:eastAsia="en-GB"/>
      </w:rPr>
      <w:drawing>
        <wp:inline distT="0" distB="0" distL="0" distR="0" wp14:anchorId="70E9BA9D" wp14:editId="51A90229">
          <wp:extent cx="838200" cy="733425"/>
          <wp:effectExtent l="0" t="0" r="0" b="9525"/>
          <wp:docPr id="1" name="Picture 1" descr="EchoLogo"/>
          <wp:cNvGraphicFramePr/>
          <a:graphic xmlns:a="http://schemas.openxmlformats.org/drawingml/2006/main">
            <a:graphicData uri="http://schemas.openxmlformats.org/drawingml/2006/picture">
              <pic:pic xmlns:pic="http://schemas.openxmlformats.org/drawingml/2006/picture">
                <pic:nvPicPr>
                  <pic:cNvPr id="1" name="Picture 1" descr="Echo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inline>
      </w:drawing>
    </w:r>
    <w:r w:rsidR="00213B95">
      <w:tab/>
    </w:r>
    <w:r>
      <w:rPr>
        <w:noProof/>
        <w:lang w:val="en-GB" w:eastAsia="en-GB"/>
      </w:rPr>
      <w:drawing>
        <wp:inline distT="0" distB="0" distL="0" distR="0" wp14:anchorId="5BC4B2BD" wp14:editId="2409E051">
          <wp:extent cx="1663065" cy="335915"/>
          <wp:effectExtent l="0" t="0" r="0" b="6985"/>
          <wp:docPr id="6" name="5 Imagen" descr="Save-the-children-logo.jpg"/>
          <wp:cNvGraphicFramePr/>
          <a:graphic xmlns:a="http://schemas.openxmlformats.org/drawingml/2006/main">
            <a:graphicData uri="http://schemas.openxmlformats.org/drawingml/2006/picture">
              <pic:pic xmlns:pic="http://schemas.openxmlformats.org/drawingml/2006/picture">
                <pic:nvPicPr>
                  <pic:cNvPr id="6" name="5 Imagen" descr="Save-the-children-logo.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3065" cy="335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741BE6"/>
    <w:lvl w:ilvl="0">
      <w:start w:val="1"/>
      <w:numFmt w:val="bullet"/>
      <w:pStyle w:val="ListBullet"/>
      <w:lvlText w:val=""/>
      <w:lvlJc w:val="left"/>
      <w:pPr>
        <w:ind w:left="360" w:hanging="360"/>
      </w:pPr>
      <w:rPr>
        <w:rFonts w:ascii="Symbol" w:hAnsi="Symbol" w:hint="default"/>
        <w:color w:val="4F81BD" w:themeColor="accent1"/>
      </w:rPr>
    </w:lvl>
  </w:abstractNum>
  <w:abstractNum w:abstractNumId="1" w15:restartNumberingAfterBreak="0">
    <w:nsid w:val="002F3D06"/>
    <w:multiLevelType w:val="hybridMultilevel"/>
    <w:tmpl w:val="AE50BA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3336266"/>
    <w:multiLevelType w:val="hybridMultilevel"/>
    <w:tmpl w:val="8990DC56"/>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3CE329B"/>
    <w:multiLevelType w:val="hybridMultilevel"/>
    <w:tmpl w:val="3F88CF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4A0213C"/>
    <w:multiLevelType w:val="hybridMultilevel"/>
    <w:tmpl w:val="71D22544"/>
    <w:lvl w:ilvl="0" w:tplc="04090001">
      <w:start w:val="1"/>
      <w:numFmt w:val="bullet"/>
      <w:lvlText w:val=""/>
      <w:lvlJc w:val="left"/>
      <w:pPr>
        <w:ind w:left="720" w:hanging="360"/>
      </w:pPr>
      <w:rPr>
        <w:rFonts w:ascii="Symbol" w:hAnsi="Symbol" w:cs="Helv" w:hint="default"/>
      </w:rPr>
    </w:lvl>
    <w:lvl w:ilvl="1" w:tplc="04090003">
      <w:start w:val="1"/>
      <w:numFmt w:val="bullet"/>
      <w:lvlText w:val="o"/>
      <w:lvlJc w:val="left"/>
      <w:pPr>
        <w:ind w:left="1440" w:hanging="360"/>
      </w:pPr>
      <w:rPr>
        <w:rFonts w:ascii="Courier New" w:hAnsi="Courier New" w:cs="Helv" w:hint="default"/>
      </w:rPr>
    </w:lvl>
    <w:lvl w:ilvl="2" w:tplc="04090005">
      <w:start w:val="1"/>
      <w:numFmt w:val="bullet"/>
      <w:lvlText w:val=""/>
      <w:lvlJc w:val="left"/>
      <w:pPr>
        <w:ind w:left="2160" w:hanging="360"/>
      </w:pPr>
      <w:rPr>
        <w:rFonts w:ascii="Wingdings" w:hAnsi="Wingdings" w:cs="Helv" w:hint="default"/>
      </w:rPr>
    </w:lvl>
    <w:lvl w:ilvl="3" w:tplc="04090001">
      <w:start w:val="1"/>
      <w:numFmt w:val="bullet"/>
      <w:lvlText w:val=""/>
      <w:lvlJc w:val="left"/>
      <w:pPr>
        <w:ind w:left="2880" w:hanging="360"/>
      </w:pPr>
      <w:rPr>
        <w:rFonts w:ascii="Symbol" w:hAnsi="Symbol" w:cs="Helv" w:hint="default"/>
      </w:rPr>
    </w:lvl>
    <w:lvl w:ilvl="4" w:tplc="04090003">
      <w:start w:val="1"/>
      <w:numFmt w:val="bullet"/>
      <w:lvlText w:val="o"/>
      <w:lvlJc w:val="left"/>
      <w:pPr>
        <w:ind w:left="3600" w:hanging="360"/>
      </w:pPr>
      <w:rPr>
        <w:rFonts w:ascii="Courier New" w:hAnsi="Courier New" w:cs="Helv" w:hint="default"/>
      </w:rPr>
    </w:lvl>
    <w:lvl w:ilvl="5" w:tplc="04090005">
      <w:start w:val="1"/>
      <w:numFmt w:val="bullet"/>
      <w:lvlText w:val=""/>
      <w:lvlJc w:val="left"/>
      <w:pPr>
        <w:ind w:left="4320" w:hanging="360"/>
      </w:pPr>
      <w:rPr>
        <w:rFonts w:ascii="Wingdings" w:hAnsi="Wingdings" w:cs="Helv" w:hint="default"/>
      </w:rPr>
    </w:lvl>
    <w:lvl w:ilvl="6" w:tplc="04090001">
      <w:start w:val="1"/>
      <w:numFmt w:val="bullet"/>
      <w:lvlText w:val=""/>
      <w:lvlJc w:val="left"/>
      <w:pPr>
        <w:ind w:left="5040" w:hanging="360"/>
      </w:pPr>
      <w:rPr>
        <w:rFonts w:ascii="Symbol" w:hAnsi="Symbol" w:cs="Helv" w:hint="default"/>
      </w:rPr>
    </w:lvl>
    <w:lvl w:ilvl="7" w:tplc="04090003">
      <w:start w:val="1"/>
      <w:numFmt w:val="bullet"/>
      <w:lvlText w:val="o"/>
      <w:lvlJc w:val="left"/>
      <w:pPr>
        <w:ind w:left="5760" w:hanging="360"/>
      </w:pPr>
      <w:rPr>
        <w:rFonts w:ascii="Courier New" w:hAnsi="Courier New" w:cs="Helv" w:hint="default"/>
      </w:rPr>
    </w:lvl>
    <w:lvl w:ilvl="8" w:tplc="04090005">
      <w:start w:val="1"/>
      <w:numFmt w:val="bullet"/>
      <w:lvlText w:val=""/>
      <w:lvlJc w:val="left"/>
      <w:pPr>
        <w:ind w:left="6480" w:hanging="360"/>
      </w:pPr>
      <w:rPr>
        <w:rFonts w:ascii="Wingdings" w:hAnsi="Wingdings" w:cs="Helv" w:hint="default"/>
      </w:rPr>
    </w:lvl>
  </w:abstractNum>
  <w:abstractNum w:abstractNumId="5" w15:restartNumberingAfterBreak="0">
    <w:nsid w:val="069D5520"/>
    <w:multiLevelType w:val="hybridMultilevel"/>
    <w:tmpl w:val="C8D6527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07B557AA"/>
    <w:multiLevelType w:val="hybridMultilevel"/>
    <w:tmpl w:val="70641072"/>
    <w:lvl w:ilvl="0" w:tplc="EDB031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844CC0"/>
    <w:multiLevelType w:val="hybridMultilevel"/>
    <w:tmpl w:val="6304E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8E0F55"/>
    <w:multiLevelType w:val="hybridMultilevel"/>
    <w:tmpl w:val="A16C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66D36"/>
    <w:multiLevelType w:val="hybridMultilevel"/>
    <w:tmpl w:val="F7761B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054B5C"/>
    <w:multiLevelType w:val="hybridMultilevel"/>
    <w:tmpl w:val="29C8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A02CF"/>
    <w:multiLevelType w:val="hybridMultilevel"/>
    <w:tmpl w:val="E1E6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0687B"/>
    <w:multiLevelType w:val="hybridMultilevel"/>
    <w:tmpl w:val="FCC2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D714B"/>
    <w:multiLevelType w:val="hybridMultilevel"/>
    <w:tmpl w:val="EA52003E"/>
    <w:lvl w:ilvl="0" w:tplc="CCB02B14">
      <w:start w:val="1"/>
      <w:numFmt w:val="decimal"/>
      <w:lvlText w:val="%1)"/>
      <w:lvlJc w:val="left"/>
      <w:pPr>
        <w:tabs>
          <w:tab w:val="num" w:pos="720"/>
        </w:tabs>
        <w:ind w:left="720" w:hanging="360"/>
      </w:pPr>
      <w:rPr>
        <w:rFonts w:ascii="Times New Roman" w:eastAsia="Times New Roman" w:hAnsi="Times New Roman"/>
      </w:rPr>
    </w:lvl>
    <w:lvl w:ilvl="1" w:tplc="AA309564">
      <w:start w:val="1"/>
      <w:numFmt w:val="lowerLetter"/>
      <w:lvlText w:val="%2."/>
      <w:lvlJc w:val="left"/>
      <w:pPr>
        <w:tabs>
          <w:tab w:val="num" w:pos="1260"/>
        </w:tabs>
        <w:ind w:left="1260" w:hanging="360"/>
      </w:pPr>
      <w:rPr>
        <w:lang w:val="en-US"/>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4" w15:restartNumberingAfterBreak="0">
    <w:nsid w:val="20226F1C"/>
    <w:multiLevelType w:val="hybridMultilevel"/>
    <w:tmpl w:val="4F3C25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E39E8"/>
    <w:multiLevelType w:val="hybridMultilevel"/>
    <w:tmpl w:val="BE4A93A6"/>
    <w:lvl w:ilvl="0" w:tplc="D50A5FDC">
      <w:start w:val="1"/>
      <w:numFmt w:val="decimal"/>
      <w:lvlText w:val="%1."/>
      <w:lvlJc w:val="left"/>
      <w:pPr>
        <w:ind w:left="644"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4F67E8"/>
    <w:multiLevelType w:val="hybridMultilevel"/>
    <w:tmpl w:val="9D203ADA"/>
    <w:lvl w:ilvl="0" w:tplc="65DAB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9112DD"/>
    <w:multiLevelType w:val="hybridMultilevel"/>
    <w:tmpl w:val="DBACE1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D9F6634"/>
    <w:multiLevelType w:val="hybridMultilevel"/>
    <w:tmpl w:val="572C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AE0161"/>
    <w:multiLevelType w:val="multilevel"/>
    <w:tmpl w:val="18F8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F74662"/>
    <w:multiLevelType w:val="hybridMultilevel"/>
    <w:tmpl w:val="E4483F9C"/>
    <w:lvl w:ilvl="0" w:tplc="C25E1DE2">
      <w:start w:val="3"/>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203335"/>
    <w:multiLevelType w:val="hybridMultilevel"/>
    <w:tmpl w:val="E8A0DB94"/>
    <w:lvl w:ilvl="0" w:tplc="CDAA7D92">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A6F75"/>
    <w:multiLevelType w:val="hybridMultilevel"/>
    <w:tmpl w:val="3E6C107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360C4"/>
    <w:multiLevelType w:val="hybridMultilevel"/>
    <w:tmpl w:val="1BB41146"/>
    <w:lvl w:ilvl="0" w:tplc="EDB0318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3F1647"/>
    <w:multiLevelType w:val="hybridMultilevel"/>
    <w:tmpl w:val="599895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E7B1980"/>
    <w:multiLevelType w:val="hybridMultilevel"/>
    <w:tmpl w:val="ED1E5552"/>
    <w:lvl w:ilvl="0" w:tplc="EDB0318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143988"/>
    <w:multiLevelType w:val="hybridMultilevel"/>
    <w:tmpl w:val="BB52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E0360"/>
    <w:multiLevelType w:val="hybridMultilevel"/>
    <w:tmpl w:val="75D29790"/>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AC2822"/>
    <w:multiLevelType w:val="hybridMultilevel"/>
    <w:tmpl w:val="DA94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F1266"/>
    <w:multiLevelType w:val="hybridMultilevel"/>
    <w:tmpl w:val="3948E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33E07"/>
    <w:multiLevelType w:val="hybridMultilevel"/>
    <w:tmpl w:val="AECAF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D1E5F"/>
    <w:multiLevelType w:val="hybridMultilevel"/>
    <w:tmpl w:val="8DC06F2C"/>
    <w:lvl w:ilvl="0" w:tplc="7A84B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16165"/>
    <w:multiLevelType w:val="hybridMultilevel"/>
    <w:tmpl w:val="31CEFB5C"/>
    <w:lvl w:ilvl="0" w:tplc="65DAB8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8A271B"/>
    <w:multiLevelType w:val="multilevel"/>
    <w:tmpl w:val="E9E0BF6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C9600AC"/>
    <w:multiLevelType w:val="hybridMultilevel"/>
    <w:tmpl w:val="00C4C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BD4319"/>
    <w:multiLevelType w:val="hybridMultilevel"/>
    <w:tmpl w:val="C58892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1690F38"/>
    <w:multiLevelType w:val="hybridMultilevel"/>
    <w:tmpl w:val="0420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E189A"/>
    <w:multiLevelType w:val="hybridMultilevel"/>
    <w:tmpl w:val="24789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74460D"/>
    <w:multiLevelType w:val="hybridMultilevel"/>
    <w:tmpl w:val="20FCC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E52D5F"/>
    <w:multiLevelType w:val="hybridMultilevel"/>
    <w:tmpl w:val="C310DEB6"/>
    <w:lvl w:ilvl="0" w:tplc="EDB031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15"/>
  </w:num>
  <w:num w:numId="4">
    <w:abstractNumId w:val="16"/>
  </w:num>
  <w:num w:numId="5">
    <w:abstractNumId w:val="32"/>
  </w:num>
  <w:num w:numId="6">
    <w:abstractNumId w:val="26"/>
  </w:num>
  <w:num w:numId="7">
    <w:abstractNumId w:val="1"/>
  </w:num>
  <w:num w:numId="8">
    <w:abstractNumId w:val="17"/>
  </w:num>
  <w:num w:numId="9">
    <w:abstractNumId w:val="3"/>
  </w:num>
  <w:num w:numId="10">
    <w:abstractNumId w:val="5"/>
  </w:num>
  <w:num w:numId="11">
    <w:abstractNumId w:val="35"/>
  </w:num>
  <w:num w:numId="12">
    <w:abstractNumId w:val="8"/>
  </w:num>
  <w:num w:numId="13">
    <w:abstractNumId w:val="36"/>
  </w:num>
  <w:num w:numId="14">
    <w:abstractNumId w:val="21"/>
  </w:num>
  <w:num w:numId="15">
    <w:abstractNumId w:val="27"/>
  </w:num>
  <w:num w:numId="16">
    <w:abstractNumId w:val="14"/>
  </w:num>
  <w:num w:numId="17">
    <w:abstractNumId w:val="29"/>
  </w:num>
  <w:num w:numId="18">
    <w:abstractNumId w:val="2"/>
  </w:num>
  <w:num w:numId="19">
    <w:abstractNumId w:val="9"/>
  </w:num>
  <w:num w:numId="20">
    <w:abstractNumId w:val="34"/>
  </w:num>
  <w:num w:numId="21">
    <w:abstractNumId w:val="38"/>
  </w:num>
  <w:num w:numId="22">
    <w:abstractNumId w:val="12"/>
  </w:num>
  <w:num w:numId="23">
    <w:abstractNumId w:val="28"/>
  </w:num>
  <w:num w:numId="24">
    <w:abstractNumId w:val="7"/>
  </w:num>
  <w:num w:numId="25">
    <w:abstractNumId w:val="30"/>
  </w:num>
  <w:num w:numId="26">
    <w:abstractNumId w:val="18"/>
  </w:num>
  <w:num w:numId="27">
    <w:abstractNumId w:val="13"/>
  </w:num>
  <w:num w:numId="28">
    <w:abstractNumId w:val="24"/>
  </w:num>
  <w:num w:numId="29">
    <w:abstractNumId w:val="11"/>
  </w:num>
  <w:num w:numId="30">
    <w:abstractNumId w:val="10"/>
  </w:num>
  <w:num w:numId="31">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9"/>
  </w:num>
  <w:num w:numId="3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3"/>
  </w:num>
  <w:num w:numId="38">
    <w:abstractNumId w:val="22"/>
  </w:num>
  <w:num w:numId="39">
    <w:abstractNumId w:val="39"/>
  </w:num>
  <w:num w:numId="40">
    <w:abstractNumId w:val="33"/>
  </w:num>
  <w:num w:numId="41">
    <w:abstractNumId w:val="0"/>
  </w:num>
  <w:num w:numId="42">
    <w:abstractNumId w:val="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85"/>
    <w:rsid w:val="00006CE8"/>
    <w:rsid w:val="000149D2"/>
    <w:rsid w:val="00026C57"/>
    <w:rsid w:val="00032837"/>
    <w:rsid w:val="000534A5"/>
    <w:rsid w:val="00060F08"/>
    <w:rsid w:val="00062698"/>
    <w:rsid w:val="000645B0"/>
    <w:rsid w:val="000663C3"/>
    <w:rsid w:val="00072CB8"/>
    <w:rsid w:val="000853E8"/>
    <w:rsid w:val="000867E1"/>
    <w:rsid w:val="00090513"/>
    <w:rsid w:val="00090D91"/>
    <w:rsid w:val="000A4459"/>
    <w:rsid w:val="000C1257"/>
    <w:rsid w:val="000C1792"/>
    <w:rsid w:val="000F2703"/>
    <w:rsid w:val="001018D5"/>
    <w:rsid w:val="00102EA3"/>
    <w:rsid w:val="00104FE4"/>
    <w:rsid w:val="0013203D"/>
    <w:rsid w:val="00137C28"/>
    <w:rsid w:val="00145C3E"/>
    <w:rsid w:val="00147110"/>
    <w:rsid w:val="001507C9"/>
    <w:rsid w:val="00157494"/>
    <w:rsid w:val="0017473B"/>
    <w:rsid w:val="0018160C"/>
    <w:rsid w:val="00186802"/>
    <w:rsid w:val="00191773"/>
    <w:rsid w:val="00192684"/>
    <w:rsid w:val="001A02E1"/>
    <w:rsid w:val="001E732E"/>
    <w:rsid w:val="00205A02"/>
    <w:rsid w:val="00210C53"/>
    <w:rsid w:val="0021141E"/>
    <w:rsid w:val="00211F1C"/>
    <w:rsid w:val="00213B95"/>
    <w:rsid w:val="00216198"/>
    <w:rsid w:val="00224C2B"/>
    <w:rsid w:val="0023526C"/>
    <w:rsid w:val="00236895"/>
    <w:rsid w:val="002537FB"/>
    <w:rsid w:val="00256EDF"/>
    <w:rsid w:val="00271BE3"/>
    <w:rsid w:val="00274083"/>
    <w:rsid w:val="00274429"/>
    <w:rsid w:val="00275888"/>
    <w:rsid w:val="00283F59"/>
    <w:rsid w:val="00297B14"/>
    <w:rsid w:val="002D77EC"/>
    <w:rsid w:val="002E3521"/>
    <w:rsid w:val="003177B4"/>
    <w:rsid w:val="00322E3D"/>
    <w:rsid w:val="00342FC8"/>
    <w:rsid w:val="00355E06"/>
    <w:rsid w:val="003560E6"/>
    <w:rsid w:val="003575A9"/>
    <w:rsid w:val="00365AE5"/>
    <w:rsid w:val="0036641E"/>
    <w:rsid w:val="00374EE1"/>
    <w:rsid w:val="00380ECA"/>
    <w:rsid w:val="00381885"/>
    <w:rsid w:val="0038549E"/>
    <w:rsid w:val="003B269F"/>
    <w:rsid w:val="003B2F3E"/>
    <w:rsid w:val="003B3646"/>
    <w:rsid w:val="003C4DD1"/>
    <w:rsid w:val="003C5769"/>
    <w:rsid w:val="003C6459"/>
    <w:rsid w:val="003C6F01"/>
    <w:rsid w:val="003C7F9B"/>
    <w:rsid w:val="003D3322"/>
    <w:rsid w:val="003D4EE3"/>
    <w:rsid w:val="003D7873"/>
    <w:rsid w:val="003F0C0D"/>
    <w:rsid w:val="003F1BF1"/>
    <w:rsid w:val="00405356"/>
    <w:rsid w:val="00427CDC"/>
    <w:rsid w:val="00440931"/>
    <w:rsid w:val="00444869"/>
    <w:rsid w:val="00445988"/>
    <w:rsid w:val="00451419"/>
    <w:rsid w:val="00456E9E"/>
    <w:rsid w:val="00470907"/>
    <w:rsid w:val="00475BD5"/>
    <w:rsid w:val="004906BD"/>
    <w:rsid w:val="00490AB8"/>
    <w:rsid w:val="00491AA3"/>
    <w:rsid w:val="004A62E5"/>
    <w:rsid w:val="004B7D27"/>
    <w:rsid w:val="004C15E1"/>
    <w:rsid w:val="004D6EF3"/>
    <w:rsid w:val="00503618"/>
    <w:rsid w:val="00504150"/>
    <w:rsid w:val="0051644F"/>
    <w:rsid w:val="0052135E"/>
    <w:rsid w:val="00523FC3"/>
    <w:rsid w:val="0052775D"/>
    <w:rsid w:val="00536B5E"/>
    <w:rsid w:val="00540165"/>
    <w:rsid w:val="0054536E"/>
    <w:rsid w:val="005502AD"/>
    <w:rsid w:val="00557666"/>
    <w:rsid w:val="00594234"/>
    <w:rsid w:val="005A59B3"/>
    <w:rsid w:val="005C4786"/>
    <w:rsid w:val="005C539D"/>
    <w:rsid w:val="005C5A3A"/>
    <w:rsid w:val="005D036A"/>
    <w:rsid w:val="005E22CF"/>
    <w:rsid w:val="00603180"/>
    <w:rsid w:val="00604FFD"/>
    <w:rsid w:val="006069B8"/>
    <w:rsid w:val="006125CB"/>
    <w:rsid w:val="00616F74"/>
    <w:rsid w:val="0061774B"/>
    <w:rsid w:val="00625A0D"/>
    <w:rsid w:val="00626C3D"/>
    <w:rsid w:val="00653AD3"/>
    <w:rsid w:val="00653F7A"/>
    <w:rsid w:val="00661AEC"/>
    <w:rsid w:val="00675C7C"/>
    <w:rsid w:val="00675DF7"/>
    <w:rsid w:val="006A528C"/>
    <w:rsid w:val="006D05BC"/>
    <w:rsid w:val="006F5B69"/>
    <w:rsid w:val="007113F3"/>
    <w:rsid w:val="00713ED7"/>
    <w:rsid w:val="00722B81"/>
    <w:rsid w:val="00732C6A"/>
    <w:rsid w:val="0073338B"/>
    <w:rsid w:val="00734D60"/>
    <w:rsid w:val="007503C8"/>
    <w:rsid w:val="00757130"/>
    <w:rsid w:val="00760A47"/>
    <w:rsid w:val="00762C4E"/>
    <w:rsid w:val="00764A5D"/>
    <w:rsid w:val="007825D9"/>
    <w:rsid w:val="00790F83"/>
    <w:rsid w:val="00797013"/>
    <w:rsid w:val="007A09EA"/>
    <w:rsid w:val="007C1D4D"/>
    <w:rsid w:val="007C571F"/>
    <w:rsid w:val="00801CDA"/>
    <w:rsid w:val="008041CC"/>
    <w:rsid w:val="008058DB"/>
    <w:rsid w:val="0081232F"/>
    <w:rsid w:val="00821051"/>
    <w:rsid w:val="008257E8"/>
    <w:rsid w:val="00827700"/>
    <w:rsid w:val="00841270"/>
    <w:rsid w:val="00844B2E"/>
    <w:rsid w:val="00845278"/>
    <w:rsid w:val="0085043B"/>
    <w:rsid w:val="0085119D"/>
    <w:rsid w:val="00852942"/>
    <w:rsid w:val="00870683"/>
    <w:rsid w:val="00872F90"/>
    <w:rsid w:val="00884DD3"/>
    <w:rsid w:val="008A7126"/>
    <w:rsid w:val="008B38F5"/>
    <w:rsid w:val="008C6A71"/>
    <w:rsid w:val="008D0CC1"/>
    <w:rsid w:val="008D4786"/>
    <w:rsid w:val="008D7D82"/>
    <w:rsid w:val="0091346A"/>
    <w:rsid w:val="0091372D"/>
    <w:rsid w:val="00917118"/>
    <w:rsid w:val="00935C43"/>
    <w:rsid w:val="009408A0"/>
    <w:rsid w:val="00940AFB"/>
    <w:rsid w:val="00942116"/>
    <w:rsid w:val="0095211B"/>
    <w:rsid w:val="009565C9"/>
    <w:rsid w:val="00966209"/>
    <w:rsid w:val="00974721"/>
    <w:rsid w:val="00976320"/>
    <w:rsid w:val="00992D7C"/>
    <w:rsid w:val="009A39C5"/>
    <w:rsid w:val="009D1C84"/>
    <w:rsid w:val="009F5608"/>
    <w:rsid w:val="00A17F76"/>
    <w:rsid w:val="00A41C2D"/>
    <w:rsid w:val="00A436F3"/>
    <w:rsid w:val="00A4596E"/>
    <w:rsid w:val="00A51466"/>
    <w:rsid w:val="00A51EEB"/>
    <w:rsid w:val="00A56E57"/>
    <w:rsid w:val="00A71445"/>
    <w:rsid w:val="00A71C66"/>
    <w:rsid w:val="00A74CE6"/>
    <w:rsid w:val="00A96DAC"/>
    <w:rsid w:val="00AA36D8"/>
    <w:rsid w:val="00AC1C1E"/>
    <w:rsid w:val="00AC4835"/>
    <w:rsid w:val="00AD2172"/>
    <w:rsid w:val="00AD4E32"/>
    <w:rsid w:val="00AE1C44"/>
    <w:rsid w:val="00AE2456"/>
    <w:rsid w:val="00B12CA4"/>
    <w:rsid w:val="00B15EB5"/>
    <w:rsid w:val="00B3139F"/>
    <w:rsid w:val="00B4025A"/>
    <w:rsid w:val="00B46F7C"/>
    <w:rsid w:val="00B473F9"/>
    <w:rsid w:val="00B509FA"/>
    <w:rsid w:val="00B514C6"/>
    <w:rsid w:val="00B52FFF"/>
    <w:rsid w:val="00B64E3C"/>
    <w:rsid w:val="00B91A7D"/>
    <w:rsid w:val="00BC0E08"/>
    <w:rsid w:val="00BD0FAF"/>
    <w:rsid w:val="00BD46C6"/>
    <w:rsid w:val="00BF2174"/>
    <w:rsid w:val="00C076DA"/>
    <w:rsid w:val="00C11F3F"/>
    <w:rsid w:val="00C1671B"/>
    <w:rsid w:val="00C36427"/>
    <w:rsid w:val="00C5146A"/>
    <w:rsid w:val="00C55308"/>
    <w:rsid w:val="00C6279D"/>
    <w:rsid w:val="00C7786C"/>
    <w:rsid w:val="00C85A27"/>
    <w:rsid w:val="00C9133D"/>
    <w:rsid w:val="00C9540A"/>
    <w:rsid w:val="00C96280"/>
    <w:rsid w:val="00CB0F25"/>
    <w:rsid w:val="00CB4213"/>
    <w:rsid w:val="00CC3803"/>
    <w:rsid w:val="00CC4728"/>
    <w:rsid w:val="00CF175C"/>
    <w:rsid w:val="00CF62DC"/>
    <w:rsid w:val="00CF6EC5"/>
    <w:rsid w:val="00D11B6D"/>
    <w:rsid w:val="00D315E5"/>
    <w:rsid w:val="00D40C38"/>
    <w:rsid w:val="00D6635B"/>
    <w:rsid w:val="00D667FB"/>
    <w:rsid w:val="00D76448"/>
    <w:rsid w:val="00DD765B"/>
    <w:rsid w:val="00DF4879"/>
    <w:rsid w:val="00E04935"/>
    <w:rsid w:val="00E11B71"/>
    <w:rsid w:val="00E22C6B"/>
    <w:rsid w:val="00E313F0"/>
    <w:rsid w:val="00E52049"/>
    <w:rsid w:val="00E64BE7"/>
    <w:rsid w:val="00E732FD"/>
    <w:rsid w:val="00E93D97"/>
    <w:rsid w:val="00EB3917"/>
    <w:rsid w:val="00EB58A6"/>
    <w:rsid w:val="00EC2660"/>
    <w:rsid w:val="00EE4D25"/>
    <w:rsid w:val="00EE5C24"/>
    <w:rsid w:val="00F22822"/>
    <w:rsid w:val="00F42945"/>
    <w:rsid w:val="00F5015F"/>
    <w:rsid w:val="00F672FA"/>
    <w:rsid w:val="00F70323"/>
    <w:rsid w:val="00F74050"/>
    <w:rsid w:val="00F83C1C"/>
    <w:rsid w:val="00F85D85"/>
    <w:rsid w:val="00F951C5"/>
    <w:rsid w:val="00FA3718"/>
    <w:rsid w:val="00FC0E40"/>
    <w:rsid w:val="00FC6F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72A70D"/>
  <w15:docId w15:val="{F215F784-A282-4E5D-B6DB-5E3A4039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6320"/>
    <w:pPr>
      <w:ind w:left="720"/>
      <w:contextualSpacing/>
    </w:pPr>
  </w:style>
  <w:style w:type="paragraph" w:styleId="Header">
    <w:name w:val="header"/>
    <w:basedOn w:val="Normal"/>
    <w:link w:val="HeaderChar"/>
    <w:uiPriority w:val="99"/>
    <w:unhideWhenUsed/>
    <w:rsid w:val="0073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C6A"/>
  </w:style>
  <w:style w:type="paragraph" w:styleId="Footer">
    <w:name w:val="footer"/>
    <w:basedOn w:val="Normal"/>
    <w:link w:val="FooterChar"/>
    <w:uiPriority w:val="99"/>
    <w:unhideWhenUsed/>
    <w:rsid w:val="0073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C6A"/>
  </w:style>
  <w:style w:type="paragraph" w:styleId="BalloonText">
    <w:name w:val="Balloon Text"/>
    <w:basedOn w:val="Normal"/>
    <w:link w:val="BalloonTextChar"/>
    <w:uiPriority w:val="99"/>
    <w:semiHidden/>
    <w:unhideWhenUsed/>
    <w:rsid w:val="0054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165"/>
    <w:rPr>
      <w:rFonts w:ascii="Tahoma" w:hAnsi="Tahoma" w:cs="Tahoma"/>
      <w:sz w:val="16"/>
      <w:szCs w:val="16"/>
    </w:rPr>
  </w:style>
  <w:style w:type="character" w:styleId="CommentReference">
    <w:name w:val="annotation reference"/>
    <w:basedOn w:val="DefaultParagraphFont"/>
    <w:uiPriority w:val="99"/>
    <w:semiHidden/>
    <w:unhideWhenUsed/>
    <w:rsid w:val="007113F3"/>
    <w:rPr>
      <w:sz w:val="16"/>
      <w:szCs w:val="16"/>
    </w:rPr>
  </w:style>
  <w:style w:type="paragraph" w:styleId="CommentText">
    <w:name w:val="annotation text"/>
    <w:basedOn w:val="Normal"/>
    <w:link w:val="CommentTextChar"/>
    <w:uiPriority w:val="99"/>
    <w:unhideWhenUsed/>
    <w:rsid w:val="007113F3"/>
    <w:pPr>
      <w:spacing w:line="240" w:lineRule="auto"/>
    </w:pPr>
    <w:rPr>
      <w:sz w:val="20"/>
      <w:szCs w:val="20"/>
    </w:rPr>
  </w:style>
  <w:style w:type="character" w:customStyle="1" w:styleId="CommentTextChar">
    <w:name w:val="Comment Text Char"/>
    <w:basedOn w:val="DefaultParagraphFont"/>
    <w:link w:val="CommentText"/>
    <w:uiPriority w:val="99"/>
    <w:rsid w:val="007113F3"/>
    <w:rPr>
      <w:sz w:val="20"/>
      <w:szCs w:val="20"/>
    </w:rPr>
  </w:style>
  <w:style w:type="paragraph" w:styleId="CommentSubject">
    <w:name w:val="annotation subject"/>
    <w:basedOn w:val="CommentText"/>
    <w:next w:val="CommentText"/>
    <w:link w:val="CommentSubjectChar"/>
    <w:uiPriority w:val="99"/>
    <w:semiHidden/>
    <w:unhideWhenUsed/>
    <w:rsid w:val="007113F3"/>
    <w:rPr>
      <w:b/>
      <w:bCs/>
    </w:rPr>
  </w:style>
  <w:style w:type="character" w:customStyle="1" w:styleId="CommentSubjectChar">
    <w:name w:val="Comment Subject Char"/>
    <w:basedOn w:val="CommentTextChar"/>
    <w:link w:val="CommentSubject"/>
    <w:uiPriority w:val="99"/>
    <w:semiHidden/>
    <w:rsid w:val="007113F3"/>
    <w:rPr>
      <w:b/>
      <w:bCs/>
      <w:sz w:val="20"/>
      <w:szCs w:val="20"/>
    </w:rPr>
  </w:style>
  <w:style w:type="paragraph" w:styleId="NormalWeb">
    <w:name w:val="Normal (Web)"/>
    <w:basedOn w:val="Normal"/>
    <w:uiPriority w:val="99"/>
    <w:unhideWhenUsed/>
    <w:rsid w:val="00CB421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B4213"/>
    <w:rPr>
      <w:i/>
      <w:iCs/>
    </w:rPr>
  </w:style>
  <w:style w:type="character" w:customStyle="1" w:styleId="ListParagraphChar">
    <w:name w:val="List Paragraph Char"/>
    <w:link w:val="ListParagraph"/>
    <w:uiPriority w:val="34"/>
    <w:locked/>
    <w:rsid w:val="000A4459"/>
  </w:style>
  <w:style w:type="paragraph" w:styleId="Revision">
    <w:name w:val="Revision"/>
    <w:hidden/>
    <w:uiPriority w:val="99"/>
    <w:semiHidden/>
    <w:rsid w:val="0018160C"/>
    <w:pPr>
      <w:spacing w:after="0" w:line="240" w:lineRule="auto"/>
    </w:pPr>
  </w:style>
  <w:style w:type="table" w:styleId="TableGrid">
    <w:name w:val="Table Grid"/>
    <w:basedOn w:val="TableNormal"/>
    <w:uiPriority w:val="59"/>
    <w:rsid w:val="00380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63C3"/>
    <w:pPr>
      <w:spacing w:after="0" w:line="240" w:lineRule="auto"/>
      <w:ind w:firstLine="144"/>
      <w:jc w:val="both"/>
    </w:pPr>
    <w:rPr>
      <w:rFonts w:ascii="Calibri" w:eastAsia="Calibri" w:hAnsi="Calibri" w:cs="Times New Roman"/>
      <w:lang w:val="en-GB"/>
    </w:rPr>
  </w:style>
  <w:style w:type="paragraph" w:customStyle="1" w:styleId="Default">
    <w:name w:val="Default"/>
    <w:rsid w:val="000663C3"/>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DefaultParagraphFont"/>
    <w:rsid w:val="00F70323"/>
  </w:style>
  <w:style w:type="paragraph" w:styleId="ListBullet">
    <w:name w:val="List Bullet"/>
    <w:basedOn w:val="Normal"/>
    <w:uiPriority w:val="99"/>
    <w:qFormat/>
    <w:rsid w:val="00801CDA"/>
    <w:pPr>
      <w:numPr>
        <w:numId w:val="41"/>
      </w:numPr>
      <w:tabs>
        <w:tab w:val="left" w:pos="227"/>
      </w:tabs>
      <w:spacing w:after="120" w:line="260" w:lineRule="atLeast"/>
      <w:ind w:left="284" w:hanging="284"/>
      <w:contextualSpacing/>
    </w:pPr>
    <w:rPr>
      <w:color w:val="000000" w:themeColor="text1"/>
      <w:lang w:val="en-GB"/>
    </w:rPr>
  </w:style>
  <w:style w:type="paragraph" w:customStyle="1" w:styleId="MediumGrid1-Accent21">
    <w:name w:val="Medium Grid 1 - Accent 21"/>
    <w:basedOn w:val="Normal"/>
    <w:uiPriority w:val="99"/>
    <w:qFormat/>
    <w:rsid w:val="0036641E"/>
    <w:pPr>
      <w:spacing w:after="0" w:line="260" w:lineRule="exact"/>
      <w:ind w:left="720"/>
    </w:pPr>
    <w:rPr>
      <w:rFonts w:ascii="Times New Roman" w:eastAsia="Times New Roman" w:hAnsi="Times New Roman"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5798">
      <w:bodyDiv w:val="1"/>
      <w:marLeft w:val="0"/>
      <w:marRight w:val="0"/>
      <w:marTop w:val="0"/>
      <w:marBottom w:val="0"/>
      <w:divBdr>
        <w:top w:val="none" w:sz="0" w:space="0" w:color="auto"/>
        <w:left w:val="none" w:sz="0" w:space="0" w:color="auto"/>
        <w:bottom w:val="none" w:sz="0" w:space="0" w:color="auto"/>
        <w:right w:val="none" w:sz="0" w:space="0" w:color="auto"/>
      </w:divBdr>
    </w:div>
    <w:div w:id="575240453">
      <w:bodyDiv w:val="1"/>
      <w:marLeft w:val="0"/>
      <w:marRight w:val="0"/>
      <w:marTop w:val="0"/>
      <w:marBottom w:val="0"/>
      <w:divBdr>
        <w:top w:val="none" w:sz="0" w:space="0" w:color="auto"/>
        <w:left w:val="none" w:sz="0" w:space="0" w:color="auto"/>
        <w:bottom w:val="none" w:sz="0" w:space="0" w:color="auto"/>
        <w:right w:val="none" w:sz="0" w:space="0" w:color="auto"/>
      </w:divBdr>
    </w:div>
    <w:div w:id="607397579">
      <w:bodyDiv w:val="1"/>
      <w:marLeft w:val="0"/>
      <w:marRight w:val="0"/>
      <w:marTop w:val="0"/>
      <w:marBottom w:val="0"/>
      <w:divBdr>
        <w:top w:val="none" w:sz="0" w:space="0" w:color="auto"/>
        <w:left w:val="none" w:sz="0" w:space="0" w:color="auto"/>
        <w:bottom w:val="none" w:sz="0" w:space="0" w:color="auto"/>
        <w:right w:val="none" w:sz="0" w:space="0" w:color="auto"/>
      </w:divBdr>
    </w:div>
    <w:div w:id="980303959">
      <w:bodyDiv w:val="1"/>
      <w:marLeft w:val="0"/>
      <w:marRight w:val="0"/>
      <w:marTop w:val="0"/>
      <w:marBottom w:val="0"/>
      <w:divBdr>
        <w:top w:val="none" w:sz="0" w:space="0" w:color="auto"/>
        <w:left w:val="none" w:sz="0" w:space="0" w:color="auto"/>
        <w:bottom w:val="none" w:sz="0" w:space="0" w:color="auto"/>
        <w:right w:val="none" w:sz="0" w:space="0" w:color="auto"/>
      </w:divBdr>
      <w:divsChild>
        <w:div w:id="1380518837">
          <w:marLeft w:val="0"/>
          <w:marRight w:val="0"/>
          <w:marTop w:val="0"/>
          <w:marBottom w:val="0"/>
          <w:divBdr>
            <w:top w:val="none" w:sz="0" w:space="0" w:color="auto"/>
            <w:left w:val="none" w:sz="0" w:space="0" w:color="auto"/>
            <w:bottom w:val="none" w:sz="0" w:space="0" w:color="auto"/>
            <w:right w:val="none" w:sz="0" w:space="0" w:color="auto"/>
          </w:divBdr>
        </w:div>
        <w:div w:id="894121457">
          <w:marLeft w:val="0"/>
          <w:marRight w:val="0"/>
          <w:marTop w:val="0"/>
          <w:marBottom w:val="0"/>
          <w:divBdr>
            <w:top w:val="none" w:sz="0" w:space="0" w:color="auto"/>
            <w:left w:val="none" w:sz="0" w:space="0" w:color="auto"/>
            <w:bottom w:val="none" w:sz="0" w:space="0" w:color="auto"/>
            <w:right w:val="none" w:sz="0" w:space="0" w:color="auto"/>
          </w:divBdr>
        </w:div>
        <w:div w:id="2023162202">
          <w:marLeft w:val="0"/>
          <w:marRight w:val="0"/>
          <w:marTop w:val="0"/>
          <w:marBottom w:val="0"/>
          <w:divBdr>
            <w:top w:val="none" w:sz="0" w:space="0" w:color="auto"/>
            <w:left w:val="none" w:sz="0" w:space="0" w:color="auto"/>
            <w:bottom w:val="none" w:sz="0" w:space="0" w:color="auto"/>
            <w:right w:val="none" w:sz="0" w:space="0" w:color="auto"/>
          </w:divBdr>
        </w:div>
        <w:div w:id="1621452390">
          <w:marLeft w:val="0"/>
          <w:marRight w:val="0"/>
          <w:marTop w:val="0"/>
          <w:marBottom w:val="0"/>
          <w:divBdr>
            <w:top w:val="none" w:sz="0" w:space="0" w:color="auto"/>
            <w:left w:val="none" w:sz="0" w:space="0" w:color="auto"/>
            <w:bottom w:val="none" w:sz="0" w:space="0" w:color="auto"/>
            <w:right w:val="none" w:sz="0" w:space="0" w:color="auto"/>
          </w:divBdr>
        </w:div>
        <w:div w:id="1825469568">
          <w:marLeft w:val="0"/>
          <w:marRight w:val="0"/>
          <w:marTop w:val="0"/>
          <w:marBottom w:val="0"/>
          <w:divBdr>
            <w:top w:val="none" w:sz="0" w:space="0" w:color="auto"/>
            <w:left w:val="none" w:sz="0" w:space="0" w:color="auto"/>
            <w:bottom w:val="none" w:sz="0" w:space="0" w:color="auto"/>
            <w:right w:val="none" w:sz="0" w:space="0" w:color="auto"/>
          </w:divBdr>
        </w:div>
        <w:div w:id="1899977429">
          <w:marLeft w:val="0"/>
          <w:marRight w:val="0"/>
          <w:marTop w:val="0"/>
          <w:marBottom w:val="0"/>
          <w:divBdr>
            <w:top w:val="none" w:sz="0" w:space="0" w:color="auto"/>
            <w:left w:val="none" w:sz="0" w:space="0" w:color="auto"/>
            <w:bottom w:val="none" w:sz="0" w:space="0" w:color="auto"/>
            <w:right w:val="none" w:sz="0" w:space="0" w:color="auto"/>
          </w:divBdr>
        </w:div>
        <w:div w:id="1337267251">
          <w:marLeft w:val="0"/>
          <w:marRight w:val="0"/>
          <w:marTop w:val="0"/>
          <w:marBottom w:val="0"/>
          <w:divBdr>
            <w:top w:val="none" w:sz="0" w:space="0" w:color="auto"/>
            <w:left w:val="none" w:sz="0" w:space="0" w:color="auto"/>
            <w:bottom w:val="none" w:sz="0" w:space="0" w:color="auto"/>
            <w:right w:val="none" w:sz="0" w:space="0" w:color="auto"/>
          </w:divBdr>
        </w:div>
        <w:div w:id="1840267435">
          <w:marLeft w:val="0"/>
          <w:marRight w:val="0"/>
          <w:marTop w:val="0"/>
          <w:marBottom w:val="0"/>
          <w:divBdr>
            <w:top w:val="none" w:sz="0" w:space="0" w:color="auto"/>
            <w:left w:val="none" w:sz="0" w:space="0" w:color="auto"/>
            <w:bottom w:val="none" w:sz="0" w:space="0" w:color="auto"/>
            <w:right w:val="none" w:sz="0" w:space="0" w:color="auto"/>
          </w:divBdr>
        </w:div>
        <w:div w:id="1796410771">
          <w:marLeft w:val="0"/>
          <w:marRight w:val="0"/>
          <w:marTop w:val="0"/>
          <w:marBottom w:val="0"/>
          <w:divBdr>
            <w:top w:val="none" w:sz="0" w:space="0" w:color="auto"/>
            <w:left w:val="none" w:sz="0" w:space="0" w:color="auto"/>
            <w:bottom w:val="none" w:sz="0" w:space="0" w:color="auto"/>
            <w:right w:val="none" w:sz="0" w:space="0" w:color="auto"/>
          </w:divBdr>
        </w:div>
        <w:div w:id="1406957089">
          <w:marLeft w:val="0"/>
          <w:marRight w:val="0"/>
          <w:marTop w:val="0"/>
          <w:marBottom w:val="0"/>
          <w:divBdr>
            <w:top w:val="none" w:sz="0" w:space="0" w:color="auto"/>
            <w:left w:val="none" w:sz="0" w:space="0" w:color="auto"/>
            <w:bottom w:val="none" w:sz="0" w:space="0" w:color="auto"/>
            <w:right w:val="none" w:sz="0" w:space="0" w:color="auto"/>
          </w:divBdr>
        </w:div>
        <w:div w:id="125390086">
          <w:marLeft w:val="0"/>
          <w:marRight w:val="0"/>
          <w:marTop w:val="0"/>
          <w:marBottom w:val="0"/>
          <w:divBdr>
            <w:top w:val="none" w:sz="0" w:space="0" w:color="auto"/>
            <w:left w:val="none" w:sz="0" w:space="0" w:color="auto"/>
            <w:bottom w:val="none" w:sz="0" w:space="0" w:color="auto"/>
            <w:right w:val="none" w:sz="0" w:space="0" w:color="auto"/>
          </w:divBdr>
        </w:div>
        <w:div w:id="2126272865">
          <w:marLeft w:val="0"/>
          <w:marRight w:val="0"/>
          <w:marTop w:val="0"/>
          <w:marBottom w:val="0"/>
          <w:divBdr>
            <w:top w:val="none" w:sz="0" w:space="0" w:color="auto"/>
            <w:left w:val="none" w:sz="0" w:space="0" w:color="auto"/>
            <w:bottom w:val="none" w:sz="0" w:space="0" w:color="auto"/>
            <w:right w:val="none" w:sz="0" w:space="0" w:color="auto"/>
          </w:divBdr>
        </w:div>
        <w:div w:id="205680052">
          <w:marLeft w:val="0"/>
          <w:marRight w:val="0"/>
          <w:marTop w:val="0"/>
          <w:marBottom w:val="0"/>
          <w:divBdr>
            <w:top w:val="none" w:sz="0" w:space="0" w:color="auto"/>
            <w:left w:val="none" w:sz="0" w:space="0" w:color="auto"/>
            <w:bottom w:val="none" w:sz="0" w:space="0" w:color="auto"/>
            <w:right w:val="none" w:sz="0" w:space="0" w:color="auto"/>
          </w:divBdr>
        </w:div>
        <w:div w:id="980766516">
          <w:marLeft w:val="0"/>
          <w:marRight w:val="0"/>
          <w:marTop w:val="0"/>
          <w:marBottom w:val="0"/>
          <w:divBdr>
            <w:top w:val="none" w:sz="0" w:space="0" w:color="auto"/>
            <w:left w:val="none" w:sz="0" w:space="0" w:color="auto"/>
            <w:bottom w:val="none" w:sz="0" w:space="0" w:color="auto"/>
            <w:right w:val="none" w:sz="0" w:space="0" w:color="auto"/>
          </w:divBdr>
        </w:div>
        <w:div w:id="542521096">
          <w:marLeft w:val="0"/>
          <w:marRight w:val="0"/>
          <w:marTop w:val="0"/>
          <w:marBottom w:val="0"/>
          <w:divBdr>
            <w:top w:val="none" w:sz="0" w:space="0" w:color="auto"/>
            <w:left w:val="none" w:sz="0" w:space="0" w:color="auto"/>
            <w:bottom w:val="none" w:sz="0" w:space="0" w:color="auto"/>
            <w:right w:val="none" w:sz="0" w:space="0" w:color="auto"/>
          </w:divBdr>
        </w:div>
        <w:div w:id="1266302964">
          <w:marLeft w:val="0"/>
          <w:marRight w:val="0"/>
          <w:marTop w:val="0"/>
          <w:marBottom w:val="0"/>
          <w:divBdr>
            <w:top w:val="none" w:sz="0" w:space="0" w:color="auto"/>
            <w:left w:val="none" w:sz="0" w:space="0" w:color="auto"/>
            <w:bottom w:val="none" w:sz="0" w:space="0" w:color="auto"/>
            <w:right w:val="none" w:sz="0" w:space="0" w:color="auto"/>
          </w:divBdr>
        </w:div>
        <w:div w:id="14842363">
          <w:marLeft w:val="0"/>
          <w:marRight w:val="0"/>
          <w:marTop w:val="0"/>
          <w:marBottom w:val="0"/>
          <w:divBdr>
            <w:top w:val="none" w:sz="0" w:space="0" w:color="auto"/>
            <w:left w:val="none" w:sz="0" w:space="0" w:color="auto"/>
            <w:bottom w:val="none" w:sz="0" w:space="0" w:color="auto"/>
            <w:right w:val="none" w:sz="0" w:space="0" w:color="auto"/>
          </w:divBdr>
        </w:div>
      </w:divsChild>
    </w:div>
    <w:div w:id="1251543249">
      <w:bodyDiv w:val="1"/>
      <w:marLeft w:val="0"/>
      <w:marRight w:val="0"/>
      <w:marTop w:val="0"/>
      <w:marBottom w:val="0"/>
      <w:divBdr>
        <w:top w:val="none" w:sz="0" w:space="0" w:color="auto"/>
        <w:left w:val="none" w:sz="0" w:space="0" w:color="auto"/>
        <w:bottom w:val="none" w:sz="0" w:space="0" w:color="auto"/>
        <w:right w:val="none" w:sz="0" w:space="0" w:color="auto"/>
      </w:divBdr>
    </w:div>
    <w:div w:id="1286547499">
      <w:bodyDiv w:val="1"/>
      <w:marLeft w:val="0"/>
      <w:marRight w:val="0"/>
      <w:marTop w:val="0"/>
      <w:marBottom w:val="0"/>
      <w:divBdr>
        <w:top w:val="none" w:sz="0" w:space="0" w:color="auto"/>
        <w:left w:val="none" w:sz="0" w:space="0" w:color="auto"/>
        <w:bottom w:val="none" w:sz="0" w:space="0" w:color="auto"/>
        <w:right w:val="none" w:sz="0" w:space="0" w:color="auto"/>
      </w:divBdr>
    </w:div>
    <w:div w:id="1364743355">
      <w:bodyDiv w:val="1"/>
      <w:marLeft w:val="0"/>
      <w:marRight w:val="0"/>
      <w:marTop w:val="0"/>
      <w:marBottom w:val="0"/>
      <w:divBdr>
        <w:top w:val="none" w:sz="0" w:space="0" w:color="auto"/>
        <w:left w:val="none" w:sz="0" w:space="0" w:color="auto"/>
        <w:bottom w:val="none" w:sz="0" w:space="0" w:color="auto"/>
        <w:right w:val="none" w:sz="0" w:space="0" w:color="auto"/>
      </w:divBdr>
    </w:div>
    <w:div w:id="1480070758">
      <w:bodyDiv w:val="1"/>
      <w:marLeft w:val="0"/>
      <w:marRight w:val="0"/>
      <w:marTop w:val="0"/>
      <w:marBottom w:val="0"/>
      <w:divBdr>
        <w:top w:val="none" w:sz="0" w:space="0" w:color="auto"/>
        <w:left w:val="none" w:sz="0" w:space="0" w:color="auto"/>
        <w:bottom w:val="none" w:sz="0" w:space="0" w:color="auto"/>
        <w:right w:val="none" w:sz="0" w:space="0" w:color="auto"/>
      </w:divBdr>
      <w:divsChild>
        <w:div w:id="231234576">
          <w:marLeft w:val="0"/>
          <w:marRight w:val="0"/>
          <w:marTop w:val="0"/>
          <w:marBottom w:val="0"/>
          <w:divBdr>
            <w:top w:val="none" w:sz="0" w:space="0" w:color="auto"/>
            <w:left w:val="none" w:sz="0" w:space="0" w:color="auto"/>
            <w:bottom w:val="none" w:sz="0" w:space="0" w:color="auto"/>
            <w:right w:val="none" w:sz="0" w:space="0" w:color="auto"/>
          </w:divBdr>
        </w:div>
        <w:div w:id="63917321">
          <w:marLeft w:val="0"/>
          <w:marRight w:val="0"/>
          <w:marTop w:val="0"/>
          <w:marBottom w:val="0"/>
          <w:divBdr>
            <w:top w:val="none" w:sz="0" w:space="0" w:color="auto"/>
            <w:left w:val="none" w:sz="0" w:space="0" w:color="auto"/>
            <w:bottom w:val="none" w:sz="0" w:space="0" w:color="auto"/>
            <w:right w:val="none" w:sz="0" w:space="0" w:color="auto"/>
          </w:divBdr>
        </w:div>
        <w:div w:id="1921713351">
          <w:marLeft w:val="0"/>
          <w:marRight w:val="0"/>
          <w:marTop w:val="0"/>
          <w:marBottom w:val="0"/>
          <w:divBdr>
            <w:top w:val="none" w:sz="0" w:space="0" w:color="auto"/>
            <w:left w:val="none" w:sz="0" w:space="0" w:color="auto"/>
            <w:bottom w:val="none" w:sz="0" w:space="0" w:color="auto"/>
            <w:right w:val="none" w:sz="0" w:space="0" w:color="auto"/>
          </w:divBdr>
        </w:div>
      </w:divsChild>
    </w:div>
    <w:div w:id="1520582841">
      <w:bodyDiv w:val="1"/>
      <w:marLeft w:val="0"/>
      <w:marRight w:val="0"/>
      <w:marTop w:val="0"/>
      <w:marBottom w:val="0"/>
      <w:divBdr>
        <w:top w:val="none" w:sz="0" w:space="0" w:color="auto"/>
        <w:left w:val="none" w:sz="0" w:space="0" w:color="auto"/>
        <w:bottom w:val="none" w:sz="0" w:space="0" w:color="auto"/>
        <w:right w:val="none" w:sz="0" w:space="0" w:color="auto"/>
      </w:divBdr>
    </w:div>
    <w:div w:id="1782799986">
      <w:bodyDiv w:val="1"/>
      <w:marLeft w:val="0"/>
      <w:marRight w:val="0"/>
      <w:marTop w:val="0"/>
      <w:marBottom w:val="0"/>
      <w:divBdr>
        <w:top w:val="none" w:sz="0" w:space="0" w:color="auto"/>
        <w:left w:val="none" w:sz="0" w:space="0" w:color="auto"/>
        <w:bottom w:val="none" w:sz="0" w:space="0" w:color="auto"/>
        <w:right w:val="none" w:sz="0" w:space="0" w:color="auto"/>
      </w:divBdr>
    </w:div>
    <w:div w:id="1793287316">
      <w:bodyDiv w:val="1"/>
      <w:marLeft w:val="0"/>
      <w:marRight w:val="0"/>
      <w:marTop w:val="0"/>
      <w:marBottom w:val="0"/>
      <w:divBdr>
        <w:top w:val="none" w:sz="0" w:space="0" w:color="auto"/>
        <w:left w:val="none" w:sz="0" w:space="0" w:color="auto"/>
        <w:bottom w:val="none" w:sz="0" w:space="0" w:color="auto"/>
        <w:right w:val="none" w:sz="0" w:space="0" w:color="auto"/>
      </w:divBdr>
    </w:div>
    <w:div w:id="1825394905">
      <w:bodyDiv w:val="1"/>
      <w:marLeft w:val="0"/>
      <w:marRight w:val="0"/>
      <w:marTop w:val="0"/>
      <w:marBottom w:val="0"/>
      <w:divBdr>
        <w:top w:val="none" w:sz="0" w:space="0" w:color="auto"/>
        <w:left w:val="none" w:sz="0" w:space="0" w:color="auto"/>
        <w:bottom w:val="none" w:sz="0" w:space="0" w:color="auto"/>
        <w:right w:val="none" w:sz="0" w:space="0" w:color="auto"/>
      </w:divBdr>
    </w:div>
    <w:div w:id="1830249438">
      <w:bodyDiv w:val="1"/>
      <w:marLeft w:val="0"/>
      <w:marRight w:val="0"/>
      <w:marTop w:val="0"/>
      <w:marBottom w:val="0"/>
      <w:divBdr>
        <w:top w:val="none" w:sz="0" w:space="0" w:color="auto"/>
        <w:left w:val="none" w:sz="0" w:space="0" w:color="auto"/>
        <w:bottom w:val="none" w:sz="0" w:space="0" w:color="auto"/>
        <w:right w:val="none" w:sz="0" w:space="0" w:color="auto"/>
      </w:divBdr>
    </w:div>
    <w:div w:id="1835611392">
      <w:bodyDiv w:val="1"/>
      <w:marLeft w:val="0"/>
      <w:marRight w:val="0"/>
      <w:marTop w:val="0"/>
      <w:marBottom w:val="0"/>
      <w:divBdr>
        <w:top w:val="none" w:sz="0" w:space="0" w:color="auto"/>
        <w:left w:val="none" w:sz="0" w:space="0" w:color="auto"/>
        <w:bottom w:val="none" w:sz="0" w:space="0" w:color="auto"/>
        <w:right w:val="none" w:sz="0" w:space="0" w:color="auto"/>
      </w:divBdr>
    </w:div>
    <w:div w:id="20752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3D663C-B6A0-4559-8E59-A85FB417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2154</Words>
  <Characters>12278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Fawcett, Jane</cp:lastModifiedBy>
  <cp:revision>2</cp:revision>
  <dcterms:created xsi:type="dcterms:W3CDTF">2017-01-04T16:04:00Z</dcterms:created>
  <dcterms:modified xsi:type="dcterms:W3CDTF">2017-01-04T16:04:00Z</dcterms:modified>
</cp:coreProperties>
</file>