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1" w:type="dxa"/>
        <w:tblInd w:w="-464" w:type="dxa"/>
        <w:tblLayout w:type="fixed"/>
        <w:tblLook w:val="0000" w:firstRow="0" w:lastRow="0" w:firstColumn="0" w:lastColumn="0" w:noHBand="0" w:noVBand="0"/>
      </w:tblPr>
      <w:tblGrid>
        <w:gridCol w:w="5534"/>
        <w:gridCol w:w="4257"/>
      </w:tblGrid>
      <w:tr w:rsidR="004615BB" w:rsidRPr="00BD59EA">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rsidR="00E04B8D" w:rsidRPr="00BD59EA" w:rsidRDefault="00B616FF" w:rsidP="0015753B">
            <w:pPr>
              <w:tabs>
                <w:tab w:val="left" w:pos="1418"/>
              </w:tabs>
              <w:snapToGrid w:val="0"/>
              <w:rPr>
                <w:rFonts w:ascii="Gill Sans MT" w:hAnsi="Gill Sans MT" w:cs="Arial"/>
                <w:sz w:val="22"/>
                <w:szCs w:val="22"/>
              </w:rPr>
            </w:pPr>
            <w:r w:rsidRPr="00BD59EA">
              <w:rPr>
                <w:rFonts w:ascii="Gill Sans MT" w:hAnsi="Gill Sans MT" w:cs="Arial"/>
                <w:b/>
                <w:sz w:val="22"/>
                <w:szCs w:val="22"/>
              </w:rPr>
              <w:t xml:space="preserve">TITLE: </w:t>
            </w:r>
            <w:r w:rsidR="009C5E39" w:rsidRPr="00BD59EA">
              <w:rPr>
                <w:rFonts w:ascii="Gill Sans MT" w:hAnsi="Gill Sans MT" w:cs="Arial"/>
                <w:sz w:val="22"/>
                <w:szCs w:val="22"/>
              </w:rPr>
              <w:t>Country Director</w:t>
            </w:r>
          </w:p>
        </w:tc>
      </w:tr>
      <w:tr w:rsidR="004615BB" w:rsidRPr="00BD59EA">
        <w:trPr>
          <w:trHeight w:val="342"/>
        </w:trPr>
        <w:tc>
          <w:tcPr>
            <w:tcW w:w="5534" w:type="dxa"/>
            <w:tcBorders>
              <w:top w:val="single" w:sz="4" w:space="0" w:color="000000"/>
              <w:left w:val="single" w:sz="4" w:space="0" w:color="000000"/>
              <w:bottom w:val="single" w:sz="4" w:space="0" w:color="000000"/>
            </w:tcBorders>
          </w:tcPr>
          <w:p w:rsidR="0015753B" w:rsidRDefault="0067442C" w:rsidP="00104EBA">
            <w:pPr>
              <w:tabs>
                <w:tab w:val="left" w:pos="1418"/>
              </w:tabs>
              <w:snapToGrid w:val="0"/>
              <w:rPr>
                <w:rFonts w:ascii="Gill Sans MT" w:hAnsi="Gill Sans MT" w:cs="Arial"/>
                <w:sz w:val="22"/>
                <w:szCs w:val="22"/>
              </w:rPr>
            </w:pPr>
            <w:r w:rsidRPr="00BD59EA">
              <w:rPr>
                <w:rFonts w:ascii="Gill Sans MT" w:hAnsi="Gill Sans MT" w:cs="Arial"/>
                <w:b/>
                <w:sz w:val="22"/>
                <w:szCs w:val="22"/>
              </w:rPr>
              <w:t xml:space="preserve">TEAM/PROGRAMME: </w:t>
            </w:r>
            <w:r w:rsidR="00687ADB" w:rsidRPr="00687ADB">
              <w:rPr>
                <w:rFonts w:ascii="Gill Sans MT" w:hAnsi="Gill Sans MT" w:cs="Arial"/>
                <w:sz w:val="22"/>
                <w:szCs w:val="22"/>
              </w:rPr>
              <w:t>West &amp; Central Africa Regional Senior Leadership Team</w:t>
            </w:r>
          </w:p>
          <w:p w:rsidR="00714792" w:rsidRPr="00BD59EA" w:rsidRDefault="00714792" w:rsidP="00104EBA">
            <w:pPr>
              <w:tabs>
                <w:tab w:val="left" w:pos="1418"/>
              </w:tabs>
              <w:snapToGrid w:val="0"/>
              <w:rPr>
                <w:rFonts w:ascii="Gill Sans MT" w:hAnsi="Gill Sans MT" w:cs="Arial"/>
                <w:b/>
                <w:sz w:val="22"/>
                <w:szCs w:val="22"/>
              </w:rPr>
            </w:pPr>
          </w:p>
        </w:tc>
        <w:tc>
          <w:tcPr>
            <w:tcW w:w="4257" w:type="dxa"/>
            <w:tcBorders>
              <w:top w:val="single" w:sz="4" w:space="0" w:color="000000"/>
              <w:left w:val="single" w:sz="4" w:space="0" w:color="000000"/>
              <w:bottom w:val="single" w:sz="4" w:space="0" w:color="000000"/>
              <w:right w:val="single" w:sz="4" w:space="0" w:color="000000"/>
            </w:tcBorders>
          </w:tcPr>
          <w:p w:rsidR="0015753B" w:rsidRPr="00BD59EA" w:rsidRDefault="00D24A8C" w:rsidP="00BD59EA">
            <w:pPr>
              <w:tabs>
                <w:tab w:val="left" w:pos="1418"/>
              </w:tabs>
              <w:snapToGrid w:val="0"/>
              <w:rPr>
                <w:rFonts w:ascii="Gill Sans MT" w:hAnsi="Gill Sans MT" w:cs="Arial"/>
                <w:b/>
                <w:sz w:val="22"/>
                <w:szCs w:val="22"/>
              </w:rPr>
            </w:pPr>
            <w:r w:rsidRPr="00BD59EA">
              <w:rPr>
                <w:rFonts w:ascii="Gill Sans MT" w:hAnsi="Gill Sans MT" w:cs="Arial"/>
                <w:b/>
                <w:sz w:val="22"/>
                <w:szCs w:val="22"/>
              </w:rPr>
              <w:t>LOCATION</w:t>
            </w:r>
            <w:r w:rsidR="0067442C" w:rsidRPr="00BD59EA">
              <w:rPr>
                <w:rFonts w:ascii="Gill Sans MT" w:hAnsi="Gill Sans MT" w:cs="Arial"/>
                <w:b/>
                <w:sz w:val="22"/>
                <w:szCs w:val="22"/>
              </w:rPr>
              <w:t xml:space="preserve">: </w:t>
            </w:r>
            <w:r w:rsidR="00687ADB" w:rsidRPr="00687ADB">
              <w:rPr>
                <w:rFonts w:ascii="Gill Sans MT" w:hAnsi="Gill Sans MT" w:cs="Arial"/>
                <w:sz w:val="22"/>
                <w:szCs w:val="22"/>
              </w:rPr>
              <w:t>Niamey, Niger</w:t>
            </w:r>
          </w:p>
        </w:tc>
      </w:tr>
      <w:tr w:rsidR="004615BB" w:rsidRPr="00BD59EA">
        <w:trPr>
          <w:trHeight w:val="342"/>
        </w:trPr>
        <w:tc>
          <w:tcPr>
            <w:tcW w:w="5534" w:type="dxa"/>
            <w:tcBorders>
              <w:top w:val="single" w:sz="4" w:space="0" w:color="000000"/>
              <w:left w:val="single" w:sz="4" w:space="0" w:color="000000"/>
              <w:bottom w:val="single" w:sz="4" w:space="0" w:color="000000"/>
              <w:right w:val="single" w:sz="4" w:space="0" w:color="000000"/>
            </w:tcBorders>
          </w:tcPr>
          <w:p w:rsidR="0015753B" w:rsidRPr="00BD59EA" w:rsidRDefault="0015753B" w:rsidP="00104EBA">
            <w:pPr>
              <w:tabs>
                <w:tab w:val="left" w:pos="1418"/>
              </w:tabs>
              <w:snapToGrid w:val="0"/>
              <w:rPr>
                <w:rFonts w:ascii="Gill Sans MT" w:hAnsi="Gill Sans MT" w:cs="Arial"/>
                <w:sz w:val="22"/>
                <w:szCs w:val="22"/>
              </w:rPr>
            </w:pPr>
            <w:r w:rsidRPr="00BD59EA">
              <w:rPr>
                <w:rFonts w:ascii="Gill Sans MT" w:hAnsi="Gill Sans MT" w:cs="Arial"/>
                <w:b/>
                <w:sz w:val="22"/>
                <w:szCs w:val="22"/>
              </w:rPr>
              <w:t>GRADE</w:t>
            </w:r>
            <w:r w:rsidRPr="00BD59EA">
              <w:rPr>
                <w:rFonts w:ascii="Gill Sans MT" w:hAnsi="Gill Sans MT" w:cs="Arial"/>
                <w:sz w:val="22"/>
                <w:szCs w:val="22"/>
              </w:rPr>
              <w:t xml:space="preserve">: </w:t>
            </w:r>
            <w:r w:rsidR="00946E57" w:rsidRPr="00BD59EA">
              <w:rPr>
                <w:rFonts w:ascii="Gill Sans MT" w:hAnsi="Gill Sans MT" w:cs="Arial"/>
                <w:sz w:val="22"/>
                <w:szCs w:val="22"/>
              </w:rPr>
              <w:t>TBC</w:t>
            </w:r>
          </w:p>
        </w:tc>
        <w:tc>
          <w:tcPr>
            <w:tcW w:w="4257" w:type="dxa"/>
            <w:tcBorders>
              <w:top w:val="single" w:sz="4" w:space="0" w:color="000000"/>
              <w:left w:val="single" w:sz="4" w:space="0" w:color="000000"/>
              <w:bottom w:val="single" w:sz="4" w:space="0" w:color="000000"/>
              <w:right w:val="single" w:sz="4" w:space="0" w:color="000000"/>
            </w:tcBorders>
          </w:tcPr>
          <w:p w:rsidR="0015753B" w:rsidRPr="00BD59EA" w:rsidRDefault="0015753B" w:rsidP="00104EBA">
            <w:pPr>
              <w:tabs>
                <w:tab w:val="left" w:pos="1418"/>
              </w:tabs>
              <w:snapToGrid w:val="0"/>
              <w:rPr>
                <w:rFonts w:ascii="Gill Sans MT" w:hAnsi="Gill Sans MT" w:cs="Arial"/>
                <w:b/>
                <w:sz w:val="22"/>
                <w:szCs w:val="22"/>
              </w:rPr>
            </w:pPr>
            <w:r w:rsidRPr="00BD59EA">
              <w:rPr>
                <w:rFonts w:ascii="Gill Sans MT" w:hAnsi="Gill Sans MT" w:cs="Arial"/>
                <w:b/>
                <w:sz w:val="22"/>
                <w:szCs w:val="22"/>
              </w:rPr>
              <w:t>CONTRACT LENGTH:</w:t>
            </w:r>
            <w:r w:rsidR="00946E57" w:rsidRPr="00BD59EA">
              <w:rPr>
                <w:rFonts w:ascii="Gill Sans MT" w:hAnsi="Gill Sans MT" w:cs="Arial"/>
                <w:b/>
                <w:sz w:val="22"/>
                <w:szCs w:val="22"/>
              </w:rPr>
              <w:t xml:space="preserve"> </w:t>
            </w:r>
            <w:r w:rsidR="00946E57" w:rsidRPr="00BD59EA">
              <w:rPr>
                <w:rFonts w:ascii="Gill Sans MT" w:hAnsi="Gill Sans MT" w:cs="Arial"/>
                <w:sz w:val="22"/>
                <w:szCs w:val="22"/>
              </w:rPr>
              <w:t>Open ended</w:t>
            </w:r>
          </w:p>
        </w:tc>
      </w:tr>
      <w:tr w:rsidR="008822B7" w:rsidRPr="00BD59EA">
        <w:trPr>
          <w:trHeight w:val="872"/>
        </w:trPr>
        <w:tc>
          <w:tcPr>
            <w:tcW w:w="9791" w:type="dxa"/>
            <w:gridSpan w:val="2"/>
            <w:tcBorders>
              <w:top w:val="single" w:sz="4" w:space="0" w:color="000000"/>
              <w:left w:val="single" w:sz="4" w:space="0" w:color="000000"/>
              <w:bottom w:val="single" w:sz="4" w:space="0" w:color="000000"/>
              <w:right w:val="single" w:sz="4" w:space="0" w:color="000000"/>
            </w:tcBorders>
          </w:tcPr>
          <w:p w:rsidR="0067442C" w:rsidRDefault="00BA793D" w:rsidP="00826EB8">
            <w:pPr>
              <w:tabs>
                <w:tab w:val="left" w:pos="1134"/>
              </w:tabs>
              <w:snapToGrid w:val="0"/>
              <w:rPr>
                <w:rFonts w:ascii="Gill Sans MT" w:hAnsi="Gill Sans MT" w:cs="Arial"/>
                <w:b/>
                <w:sz w:val="22"/>
                <w:szCs w:val="22"/>
              </w:rPr>
            </w:pPr>
            <w:r w:rsidRPr="00BD59EA">
              <w:rPr>
                <w:rFonts w:ascii="Gill Sans MT" w:hAnsi="Gill Sans MT" w:cs="Arial"/>
                <w:b/>
                <w:sz w:val="22"/>
                <w:szCs w:val="22"/>
              </w:rPr>
              <w:t>CHILD SAFEGUARDING</w:t>
            </w:r>
            <w:r w:rsidR="0067442C" w:rsidRPr="00BD59EA">
              <w:rPr>
                <w:rFonts w:ascii="Gill Sans MT" w:hAnsi="Gill Sans MT" w:cs="Arial"/>
                <w:b/>
                <w:sz w:val="22"/>
                <w:szCs w:val="22"/>
              </w:rPr>
              <w:t xml:space="preserve">: </w:t>
            </w:r>
          </w:p>
          <w:p w:rsidR="00714792" w:rsidRPr="00BD59EA" w:rsidRDefault="00714792" w:rsidP="00826EB8">
            <w:pPr>
              <w:tabs>
                <w:tab w:val="left" w:pos="1134"/>
              </w:tabs>
              <w:snapToGrid w:val="0"/>
              <w:rPr>
                <w:rFonts w:ascii="Gill Sans MT" w:hAnsi="Gill Sans MT" w:cs="Arial"/>
                <w:b/>
                <w:sz w:val="22"/>
                <w:szCs w:val="22"/>
              </w:rPr>
            </w:pPr>
          </w:p>
          <w:p w:rsidR="008822B7" w:rsidRPr="00BD59EA" w:rsidRDefault="008822B7" w:rsidP="008822B7">
            <w:pPr>
              <w:rPr>
                <w:rFonts w:ascii="Gill Sans MT" w:hAnsi="Gill Sans MT" w:cs="Arial"/>
                <w:sz w:val="22"/>
                <w:szCs w:val="22"/>
              </w:rPr>
            </w:pPr>
            <w:r w:rsidRPr="00BD59EA">
              <w:rPr>
                <w:rFonts w:ascii="Gill Sans MT" w:hAnsi="Gill Sans MT" w:cs="Arial"/>
                <w:sz w:val="22"/>
                <w:szCs w:val="22"/>
                <w:lang w:val="en-US"/>
              </w:rPr>
              <w:t xml:space="preserve">Level 3:  the </w:t>
            </w:r>
            <w:r w:rsidR="001F2C2B" w:rsidRPr="00BD59EA">
              <w:rPr>
                <w:rFonts w:ascii="Gill Sans MT" w:hAnsi="Gill Sans MT" w:cs="Arial"/>
                <w:sz w:val="22"/>
                <w:szCs w:val="22"/>
                <w:lang w:val="en-US"/>
              </w:rPr>
              <w:t>role</w:t>
            </w:r>
            <w:r w:rsidRPr="00BD59EA">
              <w:rPr>
                <w:rFonts w:ascii="Gill Sans MT" w:hAnsi="Gill Sans MT" w:cs="Arial"/>
                <w:sz w:val="22"/>
                <w:szCs w:val="22"/>
                <w:lang w:val="en-US"/>
              </w:rPr>
              <w:t xml:space="preserve"> holder will have contact with children and/or young people </w:t>
            </w:r>
            <w:r w:rsidRPr="00BD59EA">
              <w:rPr>
                <w:rFonts w:ascii="Gill Sans MT" w:hAnsi="Gill Sans MT" w:cs="Arial"/>
                <w:i/>
                <w:iCs/>
                <w:sz w:val="22"/>
                <w:szCs w:val="22"/>
                <w:u w:val="single"/>
                <w:lang w:val="en-US"/>
              </w:rPr>
              <w:t>either</w:t>
            </w:r>
            <w:r w:rsidRPr="00BD59EA">
              <w:rPr>
                <w:rFonts w:ascii="Gill Sans MT" w:hAnsi="Gill Sans MT" w:cs="Arial"/>
                <w:sz w:val="22"/>
                <w:szCs w:val="22"/>
                <w:lang w:val="en-US"/>
              </w:rPr>
              <w:t xml:space="preserve"> frequently </w:t>
            </w:r>
            <w:r w:rsidRPr="00BD59EA">
              <w:rPr>
                <w:rFonts w:ascii="Gill Sans MT" w:hAnsi="Gill Sans MT" w:cs="Arial"/>
                <w:sz w:val="22"/>
                <w:szCs w:val="22"/>
              </w:rPr>
              <w:t xml:space="preserve">(e.g. once a week or more) </w:t>
            </w:r>
            <w:r w:rsidRPr="00BD59EA">
              <w:rPr>
                <w:rFonts w:ascii="Gill Sans MT" w:hAnsi="Gill Sans MT" w:cs="Arial"/>
                <w:sz w:val="22"/>
                <w:szCs w:val="22"/>
                <w:u w:val="single"/>
              </w:rPr>
              <w:t>or</w:t>
            </w:r>
            <w:r w:rsidRPr="00BD59EA">
              <w:rPr>
                <w:rFonts w:ascii="Gill Sans MT" w:hAnsi="Gill Sans MT" w:cs="Arial"/>
                <w:sz w:val="22"/>
                <w:szCs w:val="22"/>
              </w:rPr>
              <w:t xml:space="preserve"> intensively (e.g. four days in one month or more or overnight) because they work </w:t>
            </w:r>
            <w:r w:rsidR="001F2C2B" w:rsidRPr="00BD59EA">
              <w:rPr>
                <w:rFonts w:ascii="Gill Sans MT" w:hAnsi="Gill Sans MT" w:cs="Arial"/>
                <w:sz w:val="22"/>
                <w:szCs w:val="22"/>
              </w:rPr>
              <w:t xml:space="preserve">in </w:t>
            </w:r>
            <w:r w:rsidRPr="00BD59EA">
              <w:rPr>
                <w:rFonts w:ascii="Gill Sans MT" w:hAnsi="Gill Sans MT" w:cs="Arial"/>
                <w:sz w:val="22"/>
                <w:szCs w:val="22"/>
              </w:rPr>
              <w:t>country programs; or are visiting country programs; ore because they are responsible for implementing the police checking/vetting process staff.</w:t>
            </w:r>
          </w:p>
          <w:p w:rsidR="0067442C" w:rsidRPr="00BD59EA" w:rsidRDefault="0067442C" w:rsidP="00826EB8">
            <w:pPr>
              <w:jc w:val="both"/>
              <w:rPr>
                <w:rFonts w:ascii="Gill Sans MT" w:hAnsi="Gill Sans MT" w:cs="Arial"/>
                <w:sz w:val="22"/>
                <w:szCs w:val="22"/>
              </w:rPr>
            </w:pPr>
          </w:p>
        </w:tc>
      </w:tr>
      <w:tr w:rsidR="004615BB" w:rsidRPr="00BD59EA">
        <w:trPr>
          <w:trHeight w:val="1351"/>
        </w:trPr>
        <w:tc>
          <w:tcPr>
            <w:tcW w:w="9791" w:type="dxa"/>
            <w:gridSpan w:val="2"/>
            <w:tcBorders>
              <w:top w:val="single" w:sz="4" w:space="0" w:color="000000"/>
              <w:left w:val="single" w:sz="4" w:space="0" w:color="000000"/>
              <w:bottom w:val="single" w:sz="4" w:space="0" w:color="000000"/>
              <w:right w:val="single" w:sz="4" w:space="0" w:color="000000"/>
            </w:tcBorders>
          </w:tcPr>
          <w:p w:rsidR="00534D8F" w:rsidRPr="00BD59EA" w:rsidRDefault="006B781C" w:rsidP="00D447CF">
            <w:pPr>
              <w:jc w:val="both"/>
              <w:rPr>
                <w:rFonts w:ascii="Gill Sans MT" w:hAnsi="Gill Sans MT" w:cs="Arial"/>
                <w:b/>
                <w:sz w:val="22"/>
                <w:szCs w:val="22"/>
              </w:rPr>
            </w:pPr>
            <w:r w:rsidRPr="00BD59EA">
              <w:rPr>
                <w:rFonts w:ascii="Gill Sans MT" w:hAnsi="Gill Sans MT" w:cs="Arial"/>
                <w:b/>
                <w:sz w:val="22"/>
                <w:szCs w:val="22"/>
              </w:rPr>
              <w:t xml:space="preserve">ROLE PURPOSE: </w:t>
            </w:r>
          </w:p>
          <w:p w:rsidR="00714792" w:rsidRDefault="00687ADB" w:rsidP="00687ADB">
            <w:pPr>
              <w:rPr>
                <w:rFonts w:ascii="Gill Sans MT" w:hAnsi="Gill Sans MT" w:cs="Arial"/>
                <w:sz w:val="22"/>
                <w:szCs w:val="22"/>
              </w:rPr>
            </w:pPr>
            <w:r w:rsidRPr="00687ADB">
              <w:rPr>
                <w:rFonts w:ascii="Gill Sans MT" w:hAnsi="Gill Sans MT" w:cs="Arial"/>
                <w:sz w:val="22"/>
                <w:szCs w:val="22"/>
              </w:rPr>
              <w:t xml:space="preserve">As a member of the West &amp; Central Africa Senior Leadership team, you will have shared accountability for Save the Children’s international development and emergency programming in the region of approximately $180 million through an organisation of over 2,400 people. </w:t>
            </w:r>
          </w:p>
          <w:p w:rsidR="00714792" w:rsidRDefault="00714792" w:rsidP="00687ADB">
            <w:pPr>
              <w:rPr>
                <w:rFonts w:ascii="Gill Sans MT" w:hAnsi="Gill Sans MT" w:cs="Arial"/>
                <w:sz w:val="22"/>
                <w:szCs w:val="22"/>
              </w:rPr>
            </w:pPr>
          </w:p>
          <w:p w:rsidR="00687ADB" w:rsidRPr="00687ADB" w:rsidRDefault="00687ADB" w:rsidP="00687ADB">
            <w:pPr>
              <w:rPr>
                <w:rFonts w:ascii="Gill Sans MT" w:hAnsi="Gill Sans MT" w:cs="Arial"/>
                <w:sz w:val="22"/>
                <w:szCs w:val="22"/>
              </w:rPr>
            </w:pPr>
            <w:r w:rsidRPr="00687ADB">
              <w:rPr>
                <w:rFonts w:ascii="Gill Sans MT" w:hAnsi="Gill Sans MT" w:cs="Arial"/>
                <w:sz w:val="22"/>
                <w:szCs w:val="22"/>
              </w:rPr>
              <w:t>To achieve our ambitious goals and breakthroughs for children, t</w:t>
            </w:r>
            <w:bookmarkStart w:id="0" w:name="_GoBack"/>
            <w:bookmarkEnd w:id="0"/>
            <w:r w:rsidRPr="00687ADB">
              <w:rPr>
                <w:rFonts w:ascii="Gill Sans MT" w:hAnsi="Gill Sans MT" w:cs="Arial"/>
                <w:sz w:val="22"/>
                <w:szCs w:val="22"/>
              </w:rPr>
              <w:t>he leadership team will, in collaboration with Save the Children Members and in conjunction with the other regional organisations, aim to drive growth to $2.7 billion by 2018.</w:t>
            </w:r>
          </w:p>
          <w:p w:rsidR="00687ADB" w:rsidRPr="00687ADB" w:rsidRDefault="00687ADB" w:rsidP="00687ADB">
            <w:pPr>
              <w:rPr>
                <w:rFonts w:ascii="Gill Sans MT" w:hAnsi="Gill Sans MT" w:cs="Arial"/>
                <w:sz w:val="22"/>
                <w:szCs w:val="22"/>
              </w:rPr>
            </w:pPr>
          </w:p>
          <w:p w:rsidR="00714792" w:rsidRDefault="00687ADB" w:rsidP="00687ADB">
            <w:pPr>
              <w:rPr>
                <w:rFonts w:ascii="Gill Sans MT" w:hAnsi="Gill Sans MT" w:cs="Arial"/>
                <w:sz w:val="22"/>
                <w:szCs w:val="22"/>
              </w:rPr>
            </w:pPr>
            <w:r w:rsidRPr="00687ADB">
              <w:rPr>
                <w:rFonts w:ascii="Gill Sans MT" w:hAnsi="Gill Sans MT" w:cs="Arial"/>
                <w:sz w:val="22"/>
                <w:szCs w:val="22"/>
              </w:rPr>
              <w:t>The Country Director will lead the transformation of both countries to a new operating model, whilst also delivering Save the Children’s strategy through:</w:t>
            </w:r>
          </w:p>
          <w:p w:rsidR="00714792" w:rsidRPr="00687ADB" w:rsidRDefault="00714792" w:rsidP="00687ADB">
            <w:pPr>
              <w:rPr>
                <w:rFonts w:ascii="Gill Sans MT" w:hAnsi="Gill Sans MT" w:cs="Arial"/>
                <w:sz w:val="22"/>
                <w:szCs w:val="22"/>
              </w:rPr>
            </w:pPr>
          </w:p>
          <w:p w:rsidR="00687ADB" w:rsidRPr="00687ADB" w:rsidRDefault="00687ADB" w:rsidP="00687ADB">
            <w:pPr>
              <w:rPr>
                <w:rFonts w:ascii="Gill Sans MT" w:hAnsi="Gill Sans MT" w:cs="Arial"/>
                <w:sz w:val="22"/>
                <w:szCs w:val="22"/>
              </w:rPr>
            </w:pPr>
            <w:r w:rsidRPr="00687ADB">
              <w:rPr>
                <w:rFonts w:ascii="Gill Sans MT" w:hAnsi="Gill Sans MT" w:cs="Arial"/>
                <w:sz w:val="22"/>
                <w:szCs w:val="22"/>
              </w:rPr>
              <w:t>•</w:t>
            </w:r>
            <w:r w:rsidRPr="00687ADB">
              <w:rPr>
                <w:rFonts w:ascii="Gill Sans MT" w:hAnsi="Gill Sans MT" w:cs="Arial"/>
                <w:sz w:val="22"/>
                <w:szCs w:val="22"/>
              </w:rPr>
              <w:tab/>
              <w:t>Delivering quality programmes, including advocacy, for children; and</w:t>
            </w:r>
          </w:p>
          <w:p w:rsidR="00687ADB" w:rsidRDefault="00687ADB" w:rsidP="00687ADB">
            <w:pPr>
              <w:jc w:val="both"/>
              <w:rPr>
                <w:rFonts w:ascii="Gill Sans MT" w:hAnsi="Gill Sans MT" w:cs="Arial"/>
                <w:sz w:val="22"/>
                <w:szCs w:val="22"/>
              </w:rPr>
            </w:pPr>
            <w:r w:rsidRPr="00687ADB">
              <w:rPr>
                <w:rFonts w:ascii="Gill Sans MT" w:hAnsi="Gill Sans MT" w:cs="Arial"/>
                <w:sz w:val="22"/>
                <w:szCs w:val="22"/>
              </w:rPr>
              <w:t>•</w:t>
            </w:r>
            <w:r w:rsidRPr="00687ADB">
              <w:rPr>
                <w:rFonts w:ascii="Gill Sans MT" w:hAnsi="Gill Sans MT" w:cs="Arial"/>
                <w:sz w:val="22"/>
                <w:szCs w:val="22"/>
              </w:rPr>
              <w:tab/>
              <w:t>Serving Members and their donors</w:t>
            </w:r>
          </w:p>
          <w:p w:rsidR="00DD047E" w:rsidRPr="00BD59EA" w:rsidRDefault="00534D8F" w:rsidP="00687ADB">
            <w:pPr>
              <w:jc w:val="both"/>
              <w:rPr>
                <w:rFonts w:ascii="Gill Sans MT" w:hAnsi="Gill Sans MT" w:cs="Arial"/>
                <w:sz w:val="22"/>
                <w:szCs w:val="22"/>
              </w:rPr>
            </w:pPr>
            <w:r w:rsidRPr="00BD59EA">
              <w:rPr>
                <w:rFonts w:ascii="Gill Sans MT" w:hAnsi="Gill Sans MT" w:cs="Arial"/>
                <w:sz w:val="22"/>
                <w:szCs w:val="22"/>
              </w:rPr>
              <w:t xml:space="preserve"> </w:t>
            </w:r>
          </w:p>
        </w:tc>
      </w:tr>
      <w:tr w:rsidR="004615BB" w:rsidRPr="00BD59EA">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rsidR="006B781C" w:rsidRPr="00BD59EA" w:rsidRDefault="006B781C" w:rsidP="00DE38E3">
            <w:pPr>
              <w:tabs>
                <w:tab w:val="left" w:pos="2410"/>
                <w:tab w:val="left" w:pos="5954"/>
              </w:tabs>
              <w:snapToGrid w:val="0"/>
              <w:rPr>
                <w:rFonts w:ascii="Gill Sans MT" w:hAnsi="Gill Sans MT" w:cs="Arial"/>
                <w:b/>
                <w:sz w:val="22"/>
                <w:szCs w:val="22"/>
              </w:rPr>
            </w:pPr>
            <w:r w:rsidRPr="00BD59EA">
              <w:rPr>
                <w:rFonts w:ascii="Gill Sans MT" w:hAnsi="Gill Sans MT" w:cs="Arial"/>
                <w:b/>
                <w:sz w:val="22"/>
                <w:szCs w:val="22"/>
              </w:rPr>
              <w:t xml:space="preserve">SCOPE OF ROLE: </w:t>
            </w:r>
          </w:p>
          <w:p w:rsidR="006B781C" w:rsidRPr="00BD59EA" w:rsidRDefault="00D24A8C" w:rsidP="00DE38E3">
            <w:pPr>
              <w:tabs>
                <w:tab w:val="left" w:pos="5954"/>
              </w:tabs>
              <w:rPr>
                <w:rFonts w:ascii="Gill Sans MT" w:hAnsi="Gill Sans MT" w:cs="Arial"/>
                <w:sz w:val="22"/>
                <w:szCs w:val="22"/>
              </w:rPr>
            </w:pPr>
            <w:r w:rsidRPr="00BD59EA">
              <w:rPr>
                <w:rFonts w:ascii="Gill Sans MT" w:hAnsi="Gill Sans MT" w:cs="Arial"/>
                <w:b/>
                <w:sz w:val="22"/>
                <w:szCs w:val="22"/>
              </w:rPr>
              <w:t>Reports to:</w:t>
            </w:r>
            <w:r w:rsidRPr="00BD59EA">
              <w:rPr>
                <w:rFonts w:ascii="Gill Sans MT" w:hAnsi="Gill Sans MT" w:cs="Arial"/>
                <w:sz w:val="22"/>
                <w:szCs w:val="22"/>
              </w:rPr>
              <w:t xml:space="preserve"> </w:t>
            </w:r>
            <w:r w:rsidR="006B0F47" w:rsidRPr="006B0F47">
              <w:rPr>
                <w:rFonts w:ascii="Gill Sans MT" w:hAnsi="Gill Sans MT" w:cs="Arial"/>
                <w:sz w:val="22"/>
                <w:szCs w:val="22"/>
              </w:rPr>
              <w:t>Regional Director West &amp; Central Africa</w:t>
            </w:r>
          </w:p>
          <w:p w:rsidR="009C5E39" w:rsidRPr="00BD59EA" w:rsidRDefault="009C5E39" w:rsidP="00946E57">
            <w:pPr>
              <w:rPr>
                <w:rFonts w:ascii="Gill Sans MT" w:hAnsi="Gill Sans MT" w:cs="Arial"/>
                <w:b/>
                <w:sz w:val="22"/>
                <w:szCs w:val="22"/>
              </w:rPr>
            </w:pPr>
          </w:p>
          <w:p w:rsidR="00946E57" w:rsidRPr="00BD59EA" w:rsidRDefault="006B781C" w:rsidP="00714792">
            <w:pPr>
              <w:jc w:val="both"/>
              <w:rPr>
                <w:rFonts w:ascii="Gill Sans MT" w:hAnsi="Gill Sans MT" w:cs="Arial"/>
                <w:sz w:val="22"/>
                <w:szCs w:val="22"/>
              </w:rPr>
            </w:pPr>
            <w:r w:rsidRPr="00BD59EA">
              <w:rPr>
                <w:rFonts w:ascii="Gill Sans MT" w:hAnsi="Gill Sans MT" w:cs="Arial"/>
                <w:b/>
                <w:sz w:val="22"/>
                <w:szCs w:val="22"/>
              </w:rPr>
              <w:t>Dimensions:</w:t>
            </w:r>
            <w:r w:rsidRPr="00BD59EA">
              <w:rPr>
                <w:rFonts w:ascii="Gill Sans MT" w:hAnsi="Gill Sans MT" w:cs="Arial"/>
                <w:sz w:val="22"/>
                <w:szCs w:val="22"/>
              </w:rPr>
              <w:t xml:space="preserve"> </w:t>
            </w:r>
            <w:r w:rsidR="006B0F47" w:rsidRPr="006B0F47">
              <w:rPr>
                <w:rFonts w:ascii="Gill Sans MT" w:hAnsi="Gill Sans MT" w:cs="Arial"/>
                <w:sz w:val="22"/>
                <w:szCs w:val="22"/>
              </w:rPr>
              <w:t>Save the Children has been actively working in Niger since the food crisis of 2005. Our programs cover four distinct regions of the country (Maradi, Zinder, Diffa and urban Niamey) and span a diversity of sectors including nutrition, health, food security and livelihoods, WASH, education and child protection. With a full-spectrum approach to programming, we engage in both long-term development projects and emergency interventions, building the resilience and improving the lives of girls and boys throughout the country. The Niger co</w:t>
            </w:r>
            <w:r w:rsidR="007039BC">
              <w:rPr>
                <w:rFonts w:ascii="Gill Sans MT" w:hAnsi="Gill Sans MT" w:cs="Arial"/>
                <w:sz w:val="22"/>
                <w:szCs w:val="22"/>
              </w:rPr>
              <w:t>untry program employs nearly 404</w:t>
            </w:r>
            <w:r w:rsidR="006B0F47" w:rsidRPr="006B0F47">
              <w:rPr>
                <w:rFonts w:ascii="Gill Sans MT" w:hAnsi="Gill Sans MT" w:cs="Arial"/>
                <w:sz w:val="22"/>
                <w:szCs w:val="22"/>
              </w:rPr>
              <w:t xml:space="preserve"> staff and has</w:t>
            </w:r>
            <w:r w:rsidR="007039BC">
              <w:rPr>
                <w:rFonts w:ascii="Gill Sans MT" w:hAnsi="Gill Sans MT" w:cs="Arial"/>
                <w:sz w:val="22"/>
                <w:szCs w:val="22"/>
              </w:rPr>
              <w:t xml:space="preserve"> an annual operating budget of 3</w:t>
            </w:r>
            <w:r w:rsidR="006B0F47" w:rsidRPr="006B0F47">
              <w:rPr>
                <w:rFonts w:ascii="Gill Sans MT" w:hAnsi="Gill Sans MT" w:cs="Arial"/>
                <w:sz w:val="22"/>
                <w:szCs w:val="22"/>
              </w:rPr>
              <w:t>5 million USD. We work directly with families and communities; foster the participation of children, and partner with local organizations, UN bodies, International NGOs and the Nigerien government to deliver results</w:t>
            </w:r>
            <w:r w:rsidR="00714792">
              <w:rPr>
                <w:rFonts w:ascii="Gill Sans MT" w:hAnsi="Gill Sans MT" w:cs="Arial"/>
                <w:sz w:val="22"/>
                <w:szCs w:val="22"/>
              </w:rPr>
              <w:t>.</w:t>
            </w:r>
          </w:p>
          <w:p w:rsidR="009C5E39" w:rsidRPr="00BD59EA" w:rsidRDefault="009C5E39" w:rsidP="00DE38E3">
            <w:pPr>
              <w:tabs>
                <w:tab w:val="left" w:pos="5954"/>
              </w:tabs>
              <w:rPr>
                <w:rFonts w:ascii="Gill Sans MT" w:hAnsi="Gill Sans MT" w:cs="Arial"/>
                <w:b/>
                <w:sz w:val="22"/>
                <w:szCs w:val="22"/>
              </w:rPr>
            </w:pPr>
          </w:p>
          <w:p w:rsidR="00E01AF0" w:rsidRPr="00BD59EA" w:rsidRDefault="002A3D7E" w:rsidP="00DE38E3">
            <w:pPr>
              <w:tabs>
                <w:tab w:val="left" w:pos="5954"/>
              </w:tabs>
              <w:rPr>
                <w:rFonts w:ascii="Gill Sans MT" w:hAnsi="Gill Sans MT" w:cs="Arial"/>
                <w:sz w:val="22"/>
                <w:szCs w:val="22"/>
              </w:rPr>
            </w:pPr>
            <w:r w:rsidRPr="00BD59EA">
              <w:rPr>
                <w:rFonts w:ascii="Gill Sans MT" w:hAnsi="Gill Sans MT" w:cs="Arial"/>
                <w:b/>
                <w:sz w:val="22"/>
                <w:szCs w:val="22"/>
              </w:rPr>
              <w:t>Number of direct reports</w:t>
            </w:r>
            <w:r w:rsidR="006B781C" w:rsidRPr="00BD59EA">
              <w:rPr>
                <w:rFonts w:ascii="Gill Sans MT" w:hAnsi="Gill Sans MT" w:cs="Arial"/>
                <w:b/>
                <w:sz w:val="22"/>
                <w:szCs w:val="22"/>
              </w:rPr>
              <w:t xml:space="preserve">: </w:t>
            </w:r>
            <w:r w:rsidR="009C5E39" w:rsidRPr="00BD59EA">
              <w:rPr>
                <w:rFonts w:ascii="Gill Sans MT" w:hAnsi="Gill Sans MT" w:cs="Arial"/>
                <w:sz w:val="22"/>
                <w:szCs w:val="22"/>
              </w:rPr>
              <w:t>Country Senior Management Team</w:t>
            </w:r>
            <w:r w:rsidR="00BD59EA">
              <w:rPr>
                <w:rFonts w:ascii="Gill Sans MT" w:hAnsi="Gill Sans MT" w:cs="Arial"/>
                <w:sz w:val="22"/>
                <w:szCs w:val="22"/>
              </w:rPr>
              <w:t xml:space="preserve"> (SMT)</w:t>
            </w:r>
          </w:p>
          <w:p w:rsidR="00B15540" w:rsidRPr="00BD59EA" w:rsidRDefault="00B15540" w:rsidP="00DE38E3">
            <w:pPr>
              <w:tabs>
                <w:tab w:val="left" w:pos="5954"/>
              </w:tabs>
              <w:rPr>
                <w:rFonts w:ascii="Gill Sans MT" w:hAnsi="Gill Sans MT" w:cs="Arial"/>
                <w:b/>
                <w:sz w:val="22"/>
                <w:szCs w:val="22"/>
              </w:rPr>
            </w:pPr>
          </w:p>
        </w:tc>
      </w:tr>
      <w:tr w:rsidR="004615BB" w:rsidRPr="00BD59EA">
        <w:trPr>
          <w:trHeight w:val="1142"/>
        </w:trPr>
        <w:tc>
          <w:tcPr>
            <w:tcW w:w="9791" w:type="dxa"/>
            <w:gridSpan w:val="2"/>
            <w:tcBorders>
              <w:top w:val="single" w:sz="4" w:space="0" w:color="000000"/>
              <w:left w:val="single" w:sz="4" w:space="0" w:color="000000"/>
              <w:bottom w:val="single" w:sz="4" w:space="0" w:color="000000"/>
              <w:right w:val="single" w:sz="4" w:space="0" w:color="000000"/>
            </w:tcBorders>
          </w:tcPr>
          <w:p w:rsidR="006B781C" w:rsidRPr="00BD59EA" w:rsidRDefault="006B781C" w:rsidP="00DE38E3">
            <w:pPr>
              <w:tabs>
                <w:tab w:val="left" w:pos="2977"/>
                <w:tab w:val="left" w:pos="5954"/>
              </w:tabs>
              <w:snapToGrid w:val="0"/>
              <w:rPr>
                <w:rFonts w:ascii="Gill Sans MT" w:hAnsi="Gill Sans MT" w:cs="Arial"/>
                <w:b/>
                <w:sz w:val="22"/>
                <w:szCs w:val="22"/>
              </w:rPr>
            </w:pPr>
            <w:r w:rsidRPr="00BD59EA">
              <w:rPr>
                <w:rFonts w:ascii="Gill Sans MT" w:hAnsi="Gill Sans MT" w:cs="Arial"/>
                <w:b/>
                <w:sz w:val="22"/>
                <w:szCs w:val="22"/>
              </w:rPr>
              <w:t>KEY AREAS OF ACCOUNTABILITY:</w:t>
            </w:r>
          </w:p>
          <w:p w:rsidR="00946E57" w:rsidRPr="00BD59EA" w:rsidRDefault="00946E57" w:rsidP="00944CB6">
            <w:pPr>
              <w:suppressAutoHyphens w:val="0"/>
              <w:spacing w:before="120" w:after="120"/>
              <w:rPr>
                <w:rFonts w:ascii="Gill Sans MT" w:hAnsi="Gill Sans MT" w:cs="Arial"/>
                <w:b/>
                <w:sz w:val="22"/>
                <w:szCs w:val="22"/>
                <w:lang w:val="en-IE" w:eastAsia="en-US"/>
              </w:rPr>
            </w:pPr>
            <w:r w:rsidRPr="00BD59EA">
              <w:rPr>
                <w:rFonts w:ascii="Gill Sans MT" w:hAnsi="Gill Sans MT" w:cs="Arial"/>
                <w:b/>
                <w:sz w:val="22"/>
                <w:szCs w:val="22"/>
                <w:lang w:val="en-IE" w:eastAsia="en-US"/>
              </w:rPr>
              <w:t xml:space="preserve">Strategic Leadership </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 xml:space="preserve">Provide vision and direction for the </w:t>
            </w:r>
            <w:r w:rsidR="00640AA1">
              <w:rPr>
                <w:rFonts w:ascii="Gill Sans MT" w:hAnsi="Gill Sans MT" w:cs="Arial"/>
                <w:color w:val="000000"/>
                <w:sz w:val="22"/>
                <w:szCs w:val="22"/>
                <w:lang w:val="en-IE"/>
              </w:rPr>
              <w:t>Niger</w:t>
            </w:r>
            <w:r w:rsidRPr="00BD59EA">
              <w:rPr>
                <w:rFonts w:ascii="Gill Sans MT" w:hAnsi="Gill Sans MT" w:cs="Arial"/>
                <w:color w:val="000000"/>
                <w:sz w:val="22"/>
                <w:szCs w:val="22"/>
                <w:lang w:val="en-IE"/>
              </w:rPr>
              <w:t xml:space="preserve"> country programme </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 xml:space="preserve">Effectively lead a high performing SMT to deliver against strategy and to model behaviours and values expected of staff </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 xml:space="preserve">Take responsibility for the leadership and management of staff and programme in </w:t>
            </w:r>
            <w:r w:rsidR="00640AA1">
              <w:rPr>
                <w:rFonts w:ascii="Gill Sans MT" w:hAnsi="Gill Sans MT" w:cs="Arial"/>
                <w:color w:val="000000"/>
                <w:sz w:val="22"/>
                <w:szCs w:val="22"/>
                <w:lang w:val="en-IE"/>
              </w:rPr>
              <w:t>Niger</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Ensure ongoing, current analysis of the national socio-economic, security and political situation in country</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lastRenderedPageBreak/>
              <w:t>Develop the Country Strategy and ensure ongoing review progress against key country and organisational level objectives, indicators and targets</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 xml:space="preserve">Ensuring  that the focus of the organisation remains on the rights and needs of children </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 xml:space="preserve">Contribute to regional and global knowledge and learning </w:t>
            </w:r>
          </w:p>
          <w:p w:rsidR="00946E57" w:rsidRPr="00BD59EA" w:rsidRDefault="00946E57" w:rsidP="00944CB6">
            <w:pPr>
              <w:suppressAutoHyphens w:val="0"/>
              <w:autoSpaceDE w:val="0"/>
              <w:autoSpaceDN w:val="0"/>
              <w:adjustRightInd w:val="0"/>
              <w:spacing w:before="120" w:after="120"/>
              <w:contextualSpacing/>
              <w:rPr>
                <w:rFonts w:ascii="Gill Sans MT" w:eastAsia="Calibri" w:hAnsi="Gill Sans MT" w:cs="Arial"/>
                <w:b/>
                <w:sz w:val="22"/>
                <w:szCs w:val="22"/>
                <w:lang w:val="en-IE" w:eastAsia="en-US"/>
              </w:rPr>
            </w:pPr>
            <w:r w:rsidRPr="00BD59EA">
              <w:rPr>
                <w:rFonts w:ascii="Gill Sans MT" w:eastAsia="Calibri" w:hAnsi="Gill Sans MT" w:cs="Arial"/>
                <w:b/>
                <w:sz w:val="22"/>
                <w:szCs w:val="22"/>
                <w:lang w:val="en-IE" w:eastAsia="en-US"/>
              </w:rPr>
              <w:t xml:space="preserve">Human Resource Management </w:t>
            </w:r>
          </w:p>
          <w:p w:rsidR="009C5E39"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 xml:space="preserve">Ensure that Save the Children attracts and retains high calibre staff </w:t>
            </w:r>
          </w:p>
          <w:p w:rsidR="009C5E39" w:rsidRPr="00BD59EA" w:rsidRDefault="009C5E39"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Pro-actively develop and coach staff to optimise their potential in pursuit of Save the Children’s objectives</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Ensure effective implementation of HR policies and procedures at country level, in line with HR policies, procedures and guidelines and local labour law</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eastAsia="Calibri" w:hAnsi="Gill Sans MT" w:cs="Arial"/>
                <w:sz w:val="22"/>
                <w:szCs w:val="22"/>
                <w:lang w:val="en-IE"/>
              </w:rPr>
            </w:pPr>
            <w:r w:rsidRPr="00BD59EA">
              <w:rPr>
                <w:rFonts w:ascii="Gill Sans MT" w:hAnsi="Gill Sans MT" w:cs="Arial"/>
                <w:color w:val="000000"/>
                <w:sz w:val="22"/>
                <w:szCs w:val="22"/>
                <w:lang w:val="en-IE"/>
              </w:rPr>
              <w:t xml:space="preserve">Ensure consistent implementation of strong performance </w:t>
            </w:r>
            <w:r w:rsidRPr="00BD59EA">
              <w:rPr>
                <w:rFonts w:ascii="Gill Sans MT" w:eastAsia="Calibri" w:hAnsi="Gill Sans MT" w:cs="Arial"/>
                <w:sz w:val="22"/>
                <w:szCs w:val="22"/>
                <w:lang w:val="en-IE"/>
              </w:rPr>
              <w:t>management systems throughout the country team</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 xml:space="preserve">Foster a collegial, supportive and respectful culture within the </w:t>
            </w:r>
            <w:r w:rsidR="00640AA1">
              <w:rPr>
                <w:rFonts w:ascii="Gill Sans MT" w:hAnsi="Gill Sans MT" w:cs="Arial"/>
                <w:color w:val="000000"/>
                <w:sz w:val="22"/>
                <w:szCs w:val="22"/>
                <w:lang w:val="en-IE"/>
              </w:rPr>
              <w:t>Niger</w:t>
            </w:r>
            <w:r w:rsidRPr="00BD59EA">
              <w:rPr>
                <w:rFonts w:ascii="Gill Sans MT" w:hAnsi="Gill Sans MT" w:cs="Arial"/>
                <w:color w:val="000000"/>
                <w:sz w:val="22"/>
                <w:szCs w:val="22"/>
                <w:lang w:val="en-IE"/>
              </w:rPr>
              <w:t xml:space="preserve"> team</w:t>
            </w:r>
          </w:p>
          <w:p w:rsidR="00946E57" w:rsidRPr="00BD59EA" w:rsidRDefault="00946E57" w:rsidP="00944CB6">
            <w:pPr>
              <w:suppressAutoHyphens w:val="0"/>
              <w:spacing w:before="120" w:after="120"/>
              <w:contextualSpacing/>
              <w:rPr>
                <w:rFonts w:ascii="Gill Sans MT" w:hAnsi="Gill Sans MT" w:cs="Arial"/>
                <w:b/>
                <w:sz w:val="22"/>
                <w:szCs w:val="22"/>
                <w:lang w:val="en-IE" w:eastAsia="en-US"/>
              </w:rPr>
            </w:pPr>
            <w:r w:rsidRPr="00BD59EA">
              <w:rPr>
                <w:rFonts w:ascii="Gill Sans MT" w:hAnsi="Gill Sans MT" w:cs="Arial"/>
                <w:b/>
                <w:sz w:val="22"/>
                <w:szCs w:val="22"/>
                <w:lang w:val="en-IE" w:eastAsia="en-US"/>
              </w:rPr>
              <w:t xml:space="preserve">Programme Development and Management </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 xml:space="preserve">Ensure programme interventions are in line with technical best practice and emerging national policies as well as with </w:t>
            </w:r>
            <w:r w:rsidRPr="00BD59EA">
              <w:rPr>
                <w:rFonts w:ascii="Gill Sans MT" w:hAnsi="Gill Sans MT" w:cs="Arial"/>
                <w:sz w:val="22"/>
                <w:szCs w:val="22"/>
                <w:lang w:val="en-IE"/>
              </w:rPr>
              <w:t>country and strategic objectives, strategies, policies and approaches.</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eastAsia="Calibri" w:hAnsi="Gill Sans MT" w:cs="Arial"/>
                <w:sz w:val="22"/>
                <w:szCs w:val="22"/>
                <w:lang w:val="en-IE"/>
              </w:rPr>
              <w:t>Ensure that effective monitoring and evaluation systems are implemented in line with policies, systems and guidelines.</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eastAsia="Calibri" w:hAnsi="Gill Sans MT" w:cs="Arial"/>
                <w:sz w:val="22"/>
                <w:szCs w:val="22"/>
                <w:lang w:val="en-IE"/>
              </w:rPr>
              <w:t>Ensure that programme learning is effectively captured and communicated</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eastAsia="Calibri" w:hAnsi="Gill Sans MT" w:cs="Arial"/>
                <w:sz w:val="22"/>
                <w:szCs w:val="22"/>
                <w:lang w:val="en-IE"/>
              </w:rPr>
            </w:pPr>
            <w:r w:rsidRPr="00BD59EA">
              <w:rPr>
                <w:rFonts w:ascii="Gill Sans MT" w:eastAsia="Calibri" w:hAnsi="Gill Sans MT" w:cs="Arial"/>
                <w:sz w:val="22"/>
                <w:szCs w:val="22"/>
                <w:lang w:val="en-IE"/>
              </w:rPr>
              <w:t xml:space="preserve">Preparing for and implementing rapid and effective responses to major emergencies affecting children, including building relationships with key humanitarian and development decision-makers  and partners in-country  </w:t>
            </w:r>
          </w:p>
          <w:p w:rsidR="00946E57" w:rsidRPr="00BD59EA" w:rsidRDefault="00946E57" w:rsidP="00944CB6">
            <w:pPr>
              <w:suppressAutoHyphens w:val="0"/>
              <w:spacing w:before="120" w:after="120"/>
              <w:contextualSpacing/>
              <w:rPr>
                <w:rFonts w:ascii="Gill Sans MT" w:hAnsi="Gill Sans MT" w:cs="Arial"/>
                <w:b/>
                <w:sz w:val="22"/>
                <w:szCs w:val="22"/>
                <w:lang w:val="en-IE" w:eastAsia="en-US"/>
              </w:rPr>
            </w:pPr>
            <w:r w:rsidRPr="00BD59EA">
              <w:rPr>
                <w:rFonts w:ascii="Gill Sans MT" w:hAnsi="Gill Sans MT" w:cs="Arial"/>
                <w:b/>
                <w:sz w:val="22"/>
                <w:szCs w:val="22"/>
                <w:lang w:val="en-IE" w:eastAsia="en-US"/>
              </w:rPr>
              <w:t xml:space="preserve">Financial and Admin Management </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Ensure effective financial budgeting and management systems, processes and controls are in place and are fully compliant with operating standards and local legal requirements</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 xml:space="preserve">Ensure effective Save the Children and donor compliant procurement and asset management systems, processes and controls are in place </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Ensure that partner organisations are assessed in relation to financial management and governance standards and are supported to address capacity weaknesses</w:t>
            </w:r>
          </w:p>
          <w:p w:rsidR="00946E57" w:rsidRPr="00BD59EA" w:rsidRDefault="00946E57" w:rsidP="00944CB6">
            <w:pPr>
              <w:suppressAutoHyphens w:val="0"/>
              <w:spacing w:before="120" w:after="120"/>
              <w:contextualSpacing/>
              <w:rPr>
                <w:rFonts w:ascii="Gill Sans MT" w:eastAsia="Calibri" w:hAnsi="Gill Sans MT" w:cs="Arial"/>
                <w:b/>
                <w:sz w:val="22"/>
                <w:szCs w:val="22"/>
                <w:lang w:val="en-IE" w:eastAsia="en-US"/>
              </w:rPr>
            </w:pPr>
            <w:r w:rsidRPr="00BD59EA">
              <w:rPr>
                <w:rFonts w:ascii="Gill Sans MT" w:eastAsia="Calibri" w:hAnsi="Gill Sans MT" w:cs="Arial"/>
                <w:b/>
                <w:sz w:val="22"/>
                <w:szCs w:val="22"/>
                <w:lang w:val="en-IE" w:eastAsia="en-US"/>
              </w:rPr>
              <w:t xml:space="preserve">Audit and Corporate Governance compliance </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Ensure compliance with all host government requirements in relation to registration, taxation, labour law, auditing, fraud etc.</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Ensure that internal and external audits are undertaken in a timely and efficient manner in line with policy and back donor and host government requirements</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Ensure follow-up on recommendations arising out of audits of operations and take appropriate actions where necessary</w:t>
            </w:r>
          </w:p>
          <w:p w:rsidR="00946E57" w:rsidRPr="00BD59EA" w:rsidRDefault="00946E57" w:rsidP="00944CB6">
            <w:pPr>
              <w:suppressAutoHyphens w:val="0"/>
              <w:spacing w:before="120" w:after="120"/>
              <w:contextualSpacing/>
              <w:rPr>
                <w:rFonts w:ascii="Gill Sans MT" w:hAnsi="Gill Sans MT" w:cs="Arial"/>
                <w:b/>
                <w:sz w:val="22"/>
                <w:szCs w:val="22"/>
                <w:lang w:val="en-IE" w:eastAsia="en-US"/>
              </w:rPr>
            </w:pPr>
            <w:r w:rsidRPr="00BD59EA">
              <w:rPr>
                <w:rFonts w:ascii="Gill Sans MT" w:hAnsi="Gill Sans MT" w:cs="Arial"/>
                <w:b/>
                <w:sz w:val="22"/>
                <w:szCs w:val="22"/>
                <w:lang w:val="en-IE" w:eastAsia="en-US"/>
              </w:rPr>
              <w:t xml:space="preserve">Institutional Funding </w:t>
            </w:r>
          </w:p>
          <w:p w:rsidR="00946E57" w:rsidRPr="00BD59EA"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Ensure full compliance with Member and donor requirements in relation to awards secured for the country programme</w:t>
            </w:r>
          </w:p>
          <w:p w:rsidR="00946E57" w:rsidRDefault="00946E57" w:rsidP="009C5E39">
            <w:pPr>
              <w:pStyle w:val="ListParagraph"/>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Network actively and play a lead role in management level dialogue with members, donors and other INGOs on accessing and managing awards</w:t>
            </w:r>
          </w:p>
          <w:p w:rsidR="00714792" w:rsidRDefault="00714792" w:rsidP="00714792">
            <w:pPr>
              <w:suppressAutoHyphens w:val="0"/>
              <w:autoSpaceDE w:val="0"/>
              <w:autoSpaceDN w:val="0"/>
              <w:adjustRightInd w:val="0"/>
              <w:ind w:right="207"/>
              <w:rPr>
                <w:rFonts w:ascii="Gill Sans MT" w:hAnsi="Gill Sans MT" w:cs="Arial"/>
                <w:color w:val="000000"/>
                <w:sz w:val="22"/>
                <w:szCs w:val="22"/>
                <w:lang w:val="en-IE"/>
              </w:rPr>
            </w:pPr>
          </w:p>
          <w:p w:rsidR="00714792" w:rsidRDefault="00714792" w:rsidP="00714792">
            <w:pPr>
              <w:suppressAutoHyphens w:val="0"/>
              <w:autoSpaceDE w:val="0"/>
              <w:autoSpaceDN w:val="0"/>
              <w:adjustRightInd w:val="0"/>
              <w:ind w:right="207"/>
              <w:rPr>
                <w:rFonts w:ascii="Gill Sans MT" w:hAnsi="Gill Sans MT" w:cs="Arial"/>
                <w:color w:val="000000"/>
                <w:sz w:val="22"/>
                <w:szCs w:val="22"/>
                <w:lang w:val="en-IE"/>
              </w:rPr>
            </w:pPr>
          </w:p>
          <w:p w:rsidR="00714792" w:rsidRDefault="00714792" w:rsidP="00714792">
            <w:pPr>
              <w:suppressAutoHyphens w:val="0"/>
              <w:autoSpaceDE w:val="0"/>
              <w:autoSpaceDN w:val="0"/>
              <w:adjustRightInd w:val="0"/>
              <w:ind w:right="207"/>
              <w:rPr>
                <w:rFonts w:ascii="Gill Sans MT" w:hAnsi="Gill Sans MT" w:cs="Arial"/>
                <w:color w:val="000000"/>
                <w:sz w:val="22"/>
                <w:szCs w:val="22"/>
                <w:lang w:val="en-IE"/>
              </w:rPr>
            </w:pPr>
          </w:p>
          <w:p w:rsidR="00714792" w:rsidRDefault="00714792" w:rsidP="00714792">
            <w:pPr>
              <w:suppressAutoHyphens w:val="0"/>
              <w:autoSpaceDE w:val="0"/>
              <w:autoSpaceDN w:val="0"/>
              <w:adjustRightInd w:val="0"/>
              <w:ind w:right="207"/>
              <w:rPr>
                <w:rFonts w:ascii="Gill Sans MT" w:hAnsi="Gill Sans MT" w:cs="Arial"/>
                <w:color w:val="000000"/>
                <w:sz w:val="22"/>
                <w:szCs w:val="22"/>
                <w:lang w:val="en-IE"/>
              </w:rPr>
            </w:pPr>
          </w:p>
          <w:p w:rsidR="00714792" w:rsidRPr="00714792" w:rsidRDefault="00714792" w:rsidP="00714792">
            <w:pPr>
              <w:suppressAutoHyphens w:val="0"/>
              <w:autoSpaceDE w:val="0"/>
              <w:autoSpaceDN w:val="0"/>
              <w:adjustRightInd w:val="0"/>
              <w:ind w:right="207"/>
              <w:rPr>
                <w:rFonts w:ascii="Gill Sans MT" w:hAnsi="Gill Sans MT" w:cs="Arial"/>
                <w:color w:val="000000"/>
                <w:sz w:val="22"/>
                <w:szCs w:val="22"/>
                <w:lang w:val="en-IE"/>
              </w:rPr>
            </w:pPr>
          </w:p>
          <w:p w:rsidR="00946E57" w:rsidRPr="00BD59EA" w:rsidRDefault="00946E57" w:rsidP="00944CB6">
            <w:pPr>
              <w:suppressAutoHyphens w:val="0"/>
              <w:spacing w:before="120" w:after="120"/>
              <w:contextualSpacing/>
              <w:rPr>
                <w:rFonts w:ascii="Gill Sans MT" w:hAnsi="Gill Sans MT" w:cs="Arial"/>
                <w:b/>
                <w:sz w:val="22"/>
                <w:szCs w:val="22"/>
                <w:lang w:val="en-IE" w:eastAsia="en-US"/>
              </w:rPr>
            </w:pPr>
            <w:r w:rsidRPr="00BD59EA">
              <w:rPr>
                <w:rFonts w:ascii="Gill Sans MT" w:hAnsi="Gill Sans MT" w:cs="Arial"/>
                <w:b/>
                <w:sz w:val="22"/>
                <w:szCs w:val="22"/>
                <w:lang w:val="en-IE" w:eastAsia="en-US"/>
              </w:rPr>
              <w:lastRenderedPageBreak/>
              <w:t>Security Management</w:t>
            </w:r>
          </w:p>
          <w:p w:rsidR="00946E57" w:rsidRPr="00BD59EA" w:rsidRDefault="00946E57" w:rsidP="009C5E39">
            <w:pPr>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 xml:space="preserve">Develop, establish and manage </w:t>
            </w:r>
            <w:r w:rsidR="00640AA1">
              <w:rPr>
                <w:rFonts w:ascii="Gill Sans MT" w:hAnsi="Gill Sans MT" w:cs="Arial"/>
                <w:color w:val="000000"/>
                <w:sz w:val="22"/>
                <w:szCs w:val="22"/>
                <w:lang w:val="en-IE"/>
              </w:rPr>
              <w:t>Niger</w:t>
            </w:r>
            <w:r w:rsidRPr="00BD59EA">
              <w:rPr>
                <w:rFonts w:ascii="Gill Sans MT" w:hAnsi="Gill Sans MT" w:cs="Arial"/>
                <w:color w:val="000000"/>
                <w:sz w:val="22"/>
                <w:szCs w:val="22"/>
                <w:lang w:val="en-IE"/>
              </w:rPr>
              <w:t xml:space="preserve"> programme security plans and procedures </w:t>
            </w:r>
            <w:r w:rsidRPr="00BD59EA">
              <w:rPr>
                <w:rFonts w:ascii="Gill Sans MT" w:eastAsia="Calibri" w:hAnsi="Gill Sans MT" w:cs="Arial"/>
                <w:sz w:val="22"/>
                <w:szCs w:val="22"/>
                <w:lang w:val="en-IE"/>
              </w:rPr>
              <w:t>in line with policies, systems and guidelines</w:t>
            </w:r>
          </w:p>
          <w:p w:rsidR="00946E57" w:rsidRPr="00BD59EA" w:rsidRDefault="00946E57" w:rsidP="009C5E39">
            <w:pPr>
              <w:numPr>
                <w:ilvl w:val="0"/>
                <w:numId w:val="30"/>
              </w:numPr>
              <w:suppressAutoHyphens w:val="0"/>
              <w:rPr>
                <w:rFonts w:ascii="Gill Sans MT" w:hAnsi="Gill Sans MT" w:cs="Arial"/>
                <w:sz w:val="22"/>
                <w:szCs w:val="22"/>
              </w:rPr>
            </w:pPr>
            <w:r w:rsidRPr="00BD59EA">
              <w:rPr>
                <w:rFonts w:ascii="Gill Sans MT" w:hAnsi="Gill Sans MT" w:cs="Arial"/>
                <w:sz w:val="22"/>
                <w:szCs w:val="22"/>
              </w:rPr>
              <w:t>Maintain, document and communicate up to date analyses of the changing security context</w:t>
            </w:r>
          </w:p>
          <w:p w:rsidR="00946E57" w:rsidRDefault="00946E57" w:rsidP="009C5E39">
            <w:pPr>
              <w:numPr>
                <w:ilvl w:val="0"/>
                <w:numId w:val="30"/>
              </w:numPr>
              <w:suppressAutoHyphens w:val="0"/>
              <w:rPr>
                <w:rFonts w:ascii="Gill Sans MT" w:hAnsi="Gill Sans MT" w:cs="Arial"/>
                <w:sz w:val="22"/>
                <w:szCs w:val="22"/>
              </w:rPr>
            </w:pPr>
            <w:r w:rsidRPr="00BD59EA">
              <w:rPr>
                <w:rFonts w:ascii="Gill Sans MT" w:hAnsi="Gill Sans MT" w:cs="Arial"/>
                <w:sz w:val="22"/>
                <w:szCs w:val="22"/>
              </w:rPr>
              <w:t>Ensure all staff adhere to security guidelines</w:t>
            </w:r>
          </w:p>
          <w:p w:rsidR="00714792" w:rsidRPr="00BD59EA" w:rsidRDefault="00714792" w:rsidP="00714792">
            <w:pPr>
              <w:suppressAutoHyphens w:val="0"/>
              <w:rPr>
                <w:rFonts w:ascii="Gill Sans MT" w:hAnsi="Gill Sans MT" w:cs="Arial"/>
                <w:sz w:val="22"/>
                <w:szCs w:val="22"/>
              </w:rPr>
            </w:pPr>
          </w:p>
          <w:p w:rsidR="00946E57" w:rsidRPr="00BD59EA" w:rsidRDefault="00946E57" w:rsidP="00944CB6">
            <w:pPr>
              <w:suppressAutoHyphens w:val="0"/>
              <w:spacing w:before="120" w:after="120"/>
              <w:rPr>
                <w:rFonts w:ascii="Gill Sans MT" w:eastAsia="Calibri" w:hAnsi="Gill Sans MT" w:cs="Arial"/>
                <w:b/>
                <w:sz w:val="22"/>
                <w:szCs w:val="22"/>
                <w:lang w:val="en-IE" w:eastAsia="en-US"/>
              </w:rPr>
            </w:pPr>
            <w:r w:rsidRPr="00BD59EA">
              <w:rPr>
                <w:rFonts w:ascii="Gill Sans MT" w:eastAsia="Calibri" w:hAnsi="Gill Sans MT" w:cs="Arial"/>
                <w:b/>
                <w:sz w:val="22"/>
                <w:szCs w:val="22"/>
                <w:lang w:val="en-IE" w:eastAsia="en-US"/>
              </w:rPr>
              <w:t xml:space="preserve">Representation, Communications and Advocacy: </w:t>
            </w:r>
          </w:p>
          <w:p w:rsidR="00946E57" w:rsidRPr="00BD59EA" w:rsidRDefault="00946E57" w:rsidP="009C5E39">
            <w:pPr>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Develop and maintain good relations with Members and their donors</w:t>
            </w:r>
          </w:p>
          <w:p w:rsidR="00946E57" w:rsidRPr="00BD59EA" w:rsidRDefault="00946E57" w:rsidP="009C5E39">
            <w:pPr>
              <w:numPr>
                <w:ilvl w:val="0"/>
                <w:numId w:val="30"/>
              </w:numPr>
              <w:suppressAutoHyphens w:val="0"/>
              <w:autoSpaceDE w:val="0"/>
              <w:autoSpaceDN w:val="0"/>
              <w:adjustRightInd w:val="0"/>
              <w:ind w:right="207"/>
              <w:rPr>
                <w:rFonts w:ascii="Gill Sans MT" w:hAnsi="Gill Sans MT" w:cs="Arial"/>
                <w:color w:val="000000"/>
                <w:sz w:val="22"/>
                <w:szCs w:val="22"/>
                <w:lang w:val="en-IE"/>
              </w:rPr>
            </w:pPr>
            <w:r w:rsidRPr="00BD59EA">
              <w:rPr>
                <w:rFonts w:ascii="Gill Sans MT" w:hAnsi="Gill Sans MT" w:cs="Arial"/>
                <w:color w:val="000000"/>
                <w:sz w:val="22"/>
                <w:szCs w:val="22"/>
                <w:lang w:val="en-IE"/>
              </w:rPr>
              <w:t xml:space="preserve">Represent Save the Children’s interests in </w:t>
            </w:r>
            <w:r w:rsidR="00714792">
              <w:rPr>
                <w:rFonts w:ascii="Gill Sans MT" w:hAnsi="Gill Sans MT" w:cs="Arial"/>
                <w:color w:val="000000"/>
                <w:sz w:val="22"/>
                <w:szCs w:val="22"/>
                <w:lang w:val="en-IE"/>
              </w:rPr>
              <w:t xml:space="preserve">Niger </w:t>
            </w:r>
            <w:r w:rsidRPr="00BD59EA">
              <w:rPr>
                <w:rFonts w:ascii="Gill Sans MT" w:hAnsi="Gill Sans MT" w:cs="Arial"/>
                <w:color w:val="000000"/>
                <w:sz w:val="22"/>
                <w:szCs w:val="22"/>
                <w:lang w:val="en-IE"/>
              </w:rPr>
              <w:t xml:space="preserve"> including Government Institutions, UN agencies, EU and donor delegations, international &amp; local NGOs</w:t>
            </w:r>
          </w:p>
          <w:p w:rsidR="00946E57" w:rsidRPr="00BD59EA" w:rsidRDefault="00946E57" w:rsidP="009C5E39">
            <w:pPr>
              <w:numPr>
                <w:ilvl w:val="0"/>
                <w:numId w:val="30"/>
              </w:numPr>
              <w:suppressAutoHyphens w:val="0"/>
              <w:contextualSpacing/>
              <w:rPr>
                <w:rFonts w:ascii="Gill Sans MT" w:eastAsia="Calibri" w:hAnsi="Gill Sans MT" w:cs="Arial"/>
                <w:sz w:val="22"/>
                <w:szCs w:val="22"/>
                <w:lang w:val="en-IE" w:eastAsia="en-US"/>
              </w:rPr>
            </w:pPr>
            <w:r w:rsidRPr="00BD59EA">
              <w:rPr>
                <w:rFonts w:ascii="Gill Sans MT" w:eastAsia="Calibri" w:hAnsi="Gill Sans MT" w:cs="Arial"/>
                <w:sz w:val="22"/>
                <w:szCs w:val="22"/>
                <w:lang w:val="en-IE" w:eastAsia="en-US"/>
              </w:rPr>
              <w:t>Ensure the timely provision of internal and external communications material as required</w:t>
            </w:r>
          </w:p>
          <w:p w:rsidR="00946E57" w:rsidRPr="00BD59EA" w:rsidRDefault="00946E57" w:rsidP="00944CB6">
            <w:pPr>
              <w:suppressAutoHyphens w:val="0"/>
              <w:spacing w:before="120" w:after="120"/>
              <w:rPr>
                <w:rFonts w:ascii="Gill Sans MT" w:hAnsi="Gill Sans MT" w:cs="Arial"/>
                <w:b/>
                <w:sz w:val="22"/>
                <w:szCs w:val="22"/>
                <w:lang w:val="en-IE" w:eastAsia="en-US"/>
              </w:rPr>
            </w:pPr>
            <w:r w:rsidRPr="00BD59EA">
              <w:rPr>
                <w:rFonts w:ascii="Gill Sans MT" w:eastAsia="Calibri" w:hAnsi="Gill Sans MT" w:cs="Arial"/>
                <w:b/>
                <w:sz w:val="22"/>
                <w:szCs w:val="22"/>
                <w:lang w:val="en-IE" w:eastAsia="en-US"/>
              </w:rPr>
              <w:t>Other</w:t>
            </w:r>
          </w:p>
          <w:p w:rsidR="00537D35" w:rsidRPr="00BD59EA" w:rsidRDefault="00946E57" w:rsidP="00944CB6">
            <w:pPr>
              <w:pStyle w:val="ListParagraph"/>
              <w:numPr>
                <w:ilvl w:val="0"/>
                <w:numId w:val="30"/>
              </w:numPr>
              <w:suppressAutoHyphens w:val="0"/>
              <w:contextualSpacing/>
              <w:rPr>
                <w:rFonts w:ascii="Gill Sans MT" w:hAnsi="Gill Sans MT" w:cs="Arial"/>
                <w:sz w:val="22"/>
                <w:szCs w:val="22"/>
                <w:lang w:val="en-IE" w:eastAsia="en-US"/>
              </w:rPr>
            </w:pPr>
            <w:r w:rsidRPr="00BD59EA">
              <w:rPr>
                <w:rFonts w:ascii="Gill Sans MT" w:eastAsia="Calibri" w:hAnsi="Gill Sans MT" w:cs="Arial"/>
                <w:sz w:val="22"/>
                <w:szCs w:val="22"/>
                <w:lang w:val="en-IE" w:eastAsia="en-US"/>
              </w:rPr>
              <w:t xml:space="preserve">Any other duties as assigned by the </w:t>
            </w:r>
            <w:r w:rsidR="00BD5098">
              <w:rPr>
                <w:rFonts w:ascii="Gill Sans MT" w:eastAsia="Calibri" w:hAnsi="Gill Sans MT" w:cs="Arial"/>
                <w:sz w:val="22"/>
                <w:szCs w:val="22"/>
                <w:lang w:val="en-IE" w:eastAsia="en-US"/>
              </w:rPr>
              <w:t>Regional Director</w:t>
            </w:r>
          </w:p>
          <w:p w:rsidR="00D24A8C" w:rsidRPr="00BD59EA" w:rsidRDefault="00D24A8C" w:rsidP="00537D35">
            <w:pPr>
              <w:pStyle w:val="ListParagraph"/>
              <w:suppressAutoHyphens w:val="0"/>
              <w:ind w:left="720"/>
              <w:contextualSpacing/>
              <w:rPr>
                <w:rFonts w:ascii="Gill Sans MT" w:hAnsi="Gill Sans MT" w:cs="Arial"/>
                <w:sz w:val="22"/>
                <w:szCs w:val="22"/>
                <w:lang w:val="en-IE" w:eastAsia="en-US"/>
              </w:rPr>
            </w:pPr>
          </w:p>
        </w:tc>
      </w:tr>
      <w:tr w:rsidR="004615BB" w:rsidRPr="00BD59EA">
        <w:trPr>
          <w:trHeight w:val="859"/>
        </w:trPr>
        <w:tc>
          <w:tcPr>
            <w:tcW w:w="9791" w:type="dxa"/>
            <w:gridSpan w:val="2"/>
            <w:tcBorders>
              <w:top w:val="single" w:sz="4" w:space="0" w:color="000000"/>
              <w:left w:val="single" w:sz="4" w:space="0" w:color="000000"/>
              <w:bottom w:val="single" w:sz="4" w:space="0" w:color="000000"/>
              <w:right w:val="single" w:sz="4" w:space="0" w:color="000000"/>
            </w:tcBorders>
          </w:tcPr>
          <w:p w:rsidR="006D6525" w:rsidRDefault="00C42D7F" w:rsidP="006D6525">
            <w:pPr>
              <w:snapToGrid w:val="0"/>
              <w:ind w:left="-24"/>
              <w:rPr>
                <w:rFonts w:ascii="Gill Sans MT" w:hAnsi="Gill Sans MT" w:cs="Arial"/>
                <w:sz w:val="22"/>
                <w:szCs w:val="22"/>
              </w:rPr>
            </w:pPr>
            <w:r w:rsidRPr="00BD59EA">
              <w:rPr>
                <w:rFonts w:ascii="Gill Sans MT" w:hAnsi="Gill Sans MT" w:cs="Arial"/>
                <w:b/>
                <w:sz w:val="22"/>
                <w:szCs w:val="22"/>
              </w:rPr>
              <w:lastRenderedPageBreak/>
              <w:t>BEHAVIOURS (</w:t>
            </w:r>
            <w:r w:rsidR="006D6525" w:rsidRPr="00BD59EA">
              <w:rPr>
                <w:rFonts w:ascii="Gill Sans MT" w:hAnsi="Gill Sans MT" w:cs="Arial"/>
                <w:b/>
                <w:sz w:val="22"/>
                <w:szCs w:val="22"/>
              </w:rPr>
              <w:t>Values in Practice</w:t>
            </w:r>
            <w:r w:rsidR="006D6525" w:rsidRPr="00BD59EA">
              <w:rPr>
                <w:rFonts w:ascii="Gill Sans MT" w:hAnsi="Gill Sans MT" w:cs="Arial"/>
                <w:sz w:val="22"/>
                <w:szCs w:val="22"/>
              </w:rPr>
              <w:t>)</w:t>
            </w:r>
          </w:p>
          <w:p w:rsidR="00714792" w:rsidRPr="00BD59EA" w:rsidRDefault="00714792" w:rsidP="006D6525">
            <w:pPr>
              <w:snapToGrid w:val="0"/>
              <w:ind w:left="-24"/>
              <w:rPr>
                <w:rFonts w:ascii="Gill Sans MT" w:hAnsi="Gill Sans MT" w:cs="Arial"/>
                <w:b/>
                <w:i/>
                <w:sz w:val="22"/>
                <w:szCs w:val="22"/>
              </w:rPr>
            </w:pPr>
          </w:p>
          <w:p w:rsidR="006D6525" w:rsidRPr="00BD59EA" w:rsidRDefault="006D6525" w:rsidP="006D6525">
            <w:pPr>
              <w:ind w:left="-24"/>
              <w:rPr>
                <w:rFonts w:ascii="Gill Sans MT" w:hAnsi="Gill Sans MT" w:cs="Arial"/>
                <w:b/>
                <w:sz w:val="22"/>
                <w:szCs w:val="22"/>
              </w:rPr>
            </w:pPr>
            <w:r w:rsidRPr="00BD59EA">
              <w:rPr>
                <w:rFonts w:ascii="Gill Sans MT" w:hAnsi="Gill Sans MT" w:cs="Arial"/>
                <w:b/>
                <w:sz w:val="22"/>
                <w:szCs w:val="22"/>
              </w:rPr>
              <w:t>Accountability:</w:t>
            </w:r>
          </w:p>
          <w:p w:rsidR="006D6525" w:rsidRPr="00BD59EA" w:rsidRDefault="006D6525" w:rsidP="006D6525">
            <w:pPr>
              <w:numPr>
                <w:ilvl w:val="0"/>
                <w:numId w:val="19"/>
              </w:numPr>
              <w:rPr>
                <w:rFonts w:ascii="Gill Sans MT" w:hAnsi="Gill Sans MT" w:cs="Arial"/>
                <w:sz w:val="22"/>
                <w:szCs w:val="22"/>
              </w:rPr>
            </w:pPr>
            <w:r w:rsidRPr="00BD59EA">
              <w:rPr>
                <w:rFonts w:ascii="Gill Sans MT" w:hAnsi="Gill Sans MT" w:cs="Arial"/>
                <w:sz w:val="22"/>
                <w:szCs w:val="22"/>
              </w:rPr>
              <w:t>holds self accountable for making decisions, managing resources efficiently, achieving and role modelling Save the Children values</w:t>
            </w:r>
          </w:p>
          <w:p w:rsidR="006D6525" w:rsidRPr="00BD59EA" w:rsidRDefault="006D6525" w:rsidP="006D6525">
            <w:pPr>
              <w:numPr>
                <w:ilvl w:val="0"/>
                <w:numId w:val="19"/>
              </w:numPr>
              <w:rPr>
                <w:rFonts w:ascii="Gill Sans MT" w:hAnsi="Gill Sans MT" w:cs="Arial"/>
                <w:sz w:val="22"/>
                <w:szCs w:val="22"/>
              </w:rPr>
            </w:pPr>
            <w:r w:rsidRPr="00BD59EA">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6D6525" w:rsidRPr="00BD59EA" w:rsidRDefault="006D6525" w:rsidP="006D6525">
            <w:pPr>
              <w:ind w:left="-24"/>
              <w:rPr>
                <w:rFonts w:ascii="Gill Sans MT" w:hAnsi="Gill Sans MT" w:cs="Arial"/>
                <w:b/>
                <w:sz w:val="22"/>
                <w:szCs w:val="22"/>
              </w:rPr>
            </w:pPr>
            <w:r w:rsidRPr="00BD59EA">
              <w:rPr>
                <w:rFonts w:ascii="Gill Sans MT" w:hAnsi="Gill Sans MT" w:cs="Arial"/>
                <w:b/>
                <w:sz w:val="22"/>
                <w:szCs w:val="22"/>
              </w:rPr>
              <w:t>Ambition:</w:t>
            </w:r>
          </w:p>
          <w:p w:rsidR="006D6525" w:rsidRPr="00BD59EA" w:rsidRDefault="006D6525" w:rsidP="006D6525">
            <w:pPr>
              <w:numPr>
                <w:ilvl w:val="0"/>
                <w:numId w:val="21"/>
              </w:numPr>
              <w:rPr>
                <w:rFonts w:ascii="Gill Sans MT" w:hAnsi="Gill Sans MT" w:cs="Arial"/>
                <w:sz w:val="22"/>
                <w:szCs w:val="22"/>
              </w:rPr>
            </w:pPr>
            <w:r w:rsidRPr="00BD59EA">
              <w:rPr>
                <w:rFonts w:ascii="Gill Sans MT" w:hAnsi="Gill Sans MT" w:cs="Arial"/>
                <w:sz w:val="22"/>
                <w:szCs w:val="22"/>
              </w:rPr>
              <w:t>sets ambitious and challenging goals for themselves and their team, takes responsibility for their own personal development and encourages their team to do the same</w:t>
            </w:r>
          </w:p>
          <w:p w:rsidR="006D6525" w:rsidRPr="00BD59EA" w:rsidRDefault="006D6525" w:rsidP="006D6525">
            <w:pPr>
              <w:numPr>
                <w:ilvl w:val="0"/>
                <w:numId w:val="21"/>
              </w:numPr>
              <w:rPr>
                <w:rFonts w:ascii="Gill Sans MT" w:hAnsi="Gill Sans MT" w:cs="Arial"/>
                <w:sz w:val="22"/>
                <w:szCs w:val="22"/>
              </w:rPr>
            </w:pPr>
            <w:r w:rsidRPr="00BD59EA">
              <w:rPr>
                <w:rFonts w:ascii="Gill Sans MT" w:hAnsi="Gill Sans MT" w:cs="Arial"/>
                <w:sz w:val="22"/>
                <w:szCs w:val="22"/>
              </w:rPr>
              <w:t>widely shares their personal vision for Save the Children, engages and motivates others</w:t>
            </w:r>
          </w:p>
          <w:p w:rsidR="006D6525" w:rsidRPr="00BD59EA" w:rsidRDefault="006D6525" w:rsidP="006D6525">
            <w:pPr>
              <w:numPr>
                <w:ilvl w:val="0"/>
                <w:numId w:val="21"/>
              </w:numPr>
              <w:rPr>
                <w:rFonts w:ascii="Gill Sans MT" w:hAnsi="Gill Sans MT" w:cs="Arial"/>
                <w:sz w:val="22"/>
                <w:szCs w:val="22"/>
              </w:rPr>
            </w:pPr>
            <w:r w:rsidRPr="00BD59EA">
              <w:rPr>
                <w:rFonts w:ascii="Gill Sans MT" w:hAnsi="Gill Sans MT" w:cs="Arial"/>
                <w:sz w:val="22"/>
                <w:szCs w:val="22"/>
              </w:rPr>
              <w:t>future orientated, thinks strategically and on a global scale.</w:t>
            </w:r>
          </w:p>
          <w:p w:rsidR="006D6525" w:rsidRPr="00BD59EA" w:rsidRDefault="006D6525" w:rsidP="006D6525">
            <w:pPr>
              <w:ind w:left="-24"/>
              <w:rPr>
                <w:rFonts w:ascii="Gill Sans MT" w:hAnsi="Gill Sans MT" w:cs="Arial"/>
                <w:b/>
                <w:sz w:val="22"/>
                <w:szCs w:val="22"/>
              </w:rPr>
            </w:pPr>
            <w:r w:rsidRPr="00BD59EA">
              <w:rPr>
                <w:rFonts w:ascii="Gill Sans MT" w:hAnsi="Gill Sans MT" w:cs="Arial"/>
                <w:b/>
                <w:sz w:val="22"/>
                <w:szCs w:val="22"/>
              </w:rPr>
              <w:t>Collaboration:</w:t>
            </w:r>
          </w:p>
          <w:p w:rsidR="006D6525" w:rsidRPr="00BD59EA" w:rsidRDefault="006D6525" w:rsidP="006D6525">
            <w:pPr>
              <w:numPr>
                <w:ilvl w:val="0"/>
                <w:numId w:val="20"/>
              </w:numPr>
              <w:rPr>
                <w:rFonts w:ascii="Gill Sans MT" w:hAnsi="Gill Sans MT" w:cs="Arial"/>
                <w:sz w:val="22"/>
                <w:szCs w:val="22"/>
              </w:rPr>
            </w:pPr>
            <w:r w:rsidRPr="00BD59EA">
              <w:rPr>
                <w:rFonts w:ascii="Gill Sans MT" w:hAnsi="Gill Sans MT" w:cs="Arial"/>
                <w:sz w:val="22"/>
                <w:szCs w:val="22"/>
              </w:rPr>
              <w:t>builds and maintains effective relationships, with their team, colleagues, Members and external partners and supporters</w:t>
            </w:r>
          </w:p>
          <w:p w:rsidR="006D6525" w:rsidRPr="00BD59EA" w:rsidRDefault="006D6525" w:rsidP="006D6525">
            <w:pPr>
              <w:numPr>
                <w:ilvl w:val="0"/>
                <w:numId w:val="20"/>
              </w:numPr>
              <w:rPr>
                <w:rFonts w:ascii="Gill Sans MT" w:hAnsi="Gill Sans MT" w:cs="Arial"/>
                <w:sz w:val="22"/>
                <w:szCs w:val="22"/>
              </w:rPr>
            </w:pPr>
            <w:r w:rsidRPr="00BD59EA">
              <w:rPr>
                <w:rFonts w:ascii="Gill Sans MT" w:hAnsi="Gill Sans MT" w:cs="Arial"/>
                <w:sz w:val="22"/>
                <w:szCs w:val="22"/>
              </w:rPr>
              <w:t>values diversity, sees it as a source of competitive strength</w:t>
            </w:r>
          </w:p>
          <w:p w:rsidR="006D6525" w:rsidRPr="00BD59EA" w:rsidRDefault="006D6525" w:rsidP="006D6525">
            <w:pPr>
              <w:numPr>
                <w:ilvl w:val="0"/>
                <w:numId w:val="18"/>
              </w:numPr>
              <w:rPr>
                <w:rFonts w:ascii="Gill Sans MT" w:hAnsi="Gill Sans MT" w:cs="Arial"/>
                <w:sz w:val="22"/>
                <w:szCs w:val="22"/>
              </w:rPr>
            </w:pPr>
            <w:r w:rsidRPr="00BD59EA">
              <w:rPr>
                <w:rFonts w:ascii="Gill Sans MT" w:hAnsi="Gill Sans MT" w:cs="Arial"/>
                <w:sz w:val="22"/>
                <w:szCs w:val="22"/>
              </w:rPr>
              <w:t>approachable, good listener, easy to talk to.</w:t>
            </w:r>
          </w:p>
          <w:p w:rsidR="006D6525" w:rsidRPr="00BD59EA" w:rsidRDefault="006D6525" w:rsidP="006D6525">
            <w:pPr>
              <w:ind w:left="-24"/>
              <w:rPr>
                <w:rFonts w:ascii="Gill Sans MT" w:hAnsi="Gill Sans MT" w:cs="Arial"/>
                <w:b/>
                <w:sz w:val="22"/>
                <w:szCs w:val="22"/>
              </w:rPr>
            </w:pPr>
            <w:r w:rsidRPr="00BD59EA">
              <w:rPr>
                <w:rFonts w:ascii="Gill Sans MT" w:hAnsi="Gill Sans MT" w:cs="Arial"/>
                <w:b/>
                <w:sz w:val="22"/>
                <w:szCs w:val="22"/>
              </w:rPr>
              <w:t>Creativity:</w:t>
            </w:r>
          </w:p>
          <w:p w:rsidR="006D6525" w:rsidRPr="00BD59EA" w:rsidRDefault="006D6525" w:rsidP="006D6525">
            <w:pPr>
              <w:numPr>
                <w:ilvl w:val="0"/>
                <w:numId w:val="20"/>
              </w:numPr>
              <w:rPr>
                <w:rFonts w:ascii="Gill Sans MT" w:hAnsi="Gill Sans MT" w:cs="Arial"/>
                <w:sz w:val="22"/>
                <w:szCs w:val="22"/>
              </w:rPr>
            </w:pPr>
            <w:r w:rsidRPr="00BD59EA">
              <w:rPr>
                <w:rFonts w:ascii="Gill Sans MT" w:hAnsi="Gill Sans MT" w:cs="Arial"/>
                <w:sz w:val="22"/>
                <w:szCs w:val="22"/>
              </w:rPr>
              <w:t>develops and encourages new and innovative solutions</w:t>
            </w:r>
          </w:p>
          <w:p w:rsidR="006D6525" w:rsidRPr="00BD59EA" w:rsidRDefault="006D6525" w:rsidP="006D6525">
            <w:pPr>
              <w:numPr>
                <w:ilvl w:val="0"/>
                <w:numId w:val="20"/>
              </w:numPr>
              <w:rPr>
                <w:rFonts w:ascii="Gill Sans MT" w:hAnsi="Gill Sans MT" w:cs="Arial"/>
                <w:sz w:val="22"/>
                <w:szCs w:val="22"/>
              </w:rPr>
            </w:pPr>
            <w:r w:rsidRPr="00BD59EA">
              <w:rPr>
                <w:rFonts w:ascii="Gill Sans MT" w:hAnsi="Gill Sans MT" w:cs="Arial"/>
                <w:sz w:val="22"/>
                <w:szCs w:val="22"/>
              </w:rPr>
              <w:t>willing to take disciplined risks.</w:t>
            </w:r>
          </w:p>
          <w:p w:rsidR="006D6525" w:rsidRPr="00BD59EA" w:rsidRDefault="006D6525" w:rsidP="006D6525">
            <w:pPr>
              <w:ind w:left="-24"/>
              <w:rPr>
                <w:rFonts w:ascii="Gill Sans MT" w:hAnsi="Gill Sans MT" w:cs="Arial"/>
                <w:b/>
                <w:sz w:val="22"/>
                <w:szCs w:val="22"/>
              </w:rPr>
            </w:pPr>
            <w:r w:rsidRPr="00BD59EA">
              <w:rPr>
                <w:rFonts w:ascii="Gill Sans MT" w:hAnsi="Gill Sans MT" w:cs="Arial"/>
                <w:b/>
                <w:sz w:val="22"/>
                <w:szCs w:val="22"/>
              </w:rPr>
              <w:t>Integrity:</w:t>
            </w:r>
          </w:p>
          <w:p w:rsidR="006D6525" w:rsidRPr="00BD59EA" w:rsidRDefault="006D6525" w:rsidP="00C42D7F">
            <w:pPr>
              <w:numPr>
                <w:ilvl w:val="0"/>
                <w:numId w:val="20"/>
              </w:numPr>
              <w:rPr>
                <w:rFonts w:ascii="Gill Sans MT" w:hAnsi="Gill Sans MT" w:cs="Arial"/>
                <w:sz w:val="22"/>
                <w:szCs w:val="22"/>
              </w:rPr>
            </w:pPr>
            <w:r w:rsidRPr="00BD59EA">
              <w:rPr>
                <w:rFonts w:ascii="Gill Sans MT" w:hAnsi="Gill Sans MT" w:cs="Arial"/>
                <w:sz w:val="22"/>
                <w:szCs w:val="22"/>
              </w:rPr>
              <w:t>honest, encourages openness and transparency; demonstrates highest levels of integrity</w:t>
            </w:r>
          </w:p>
          <w:p w:rsidR="00C42D7F" w:rsidRPr="00BD59EA" w:rsidRDefault="00C42D7F" w:rsidP="00C42D7F">
            <w:pPr>
              <w:ind w:left="696"/>
              <w:rPr>
                <w:rFonts w:ascii="Gill Sans MT" w:hAnsi="Gill Sans MT" w:cs="Arial"/>
                <w:sz w:val="22"/>
                <w:szCs w:val="22"/>
              </w:rPr>
            </w:pPr>
          </w:p>
        </w:tc>
      </w:tr>
      <w:tr w:rsidR="004615BB" w:rsidRPr="00BD59EA">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rsidR="00081E8A" w:rsidRPr="00BD59EA" w:rsidRDefault="006B781C" w:rsidP="00DE38E3">
            <w:pPr>
              <w:tabs>
                <w:tab w:val="left" w:pos="5954"/>
              </w:tabs>
              <w:snapToGrid w:val="0"/>
              <w:rPr>
                <w:rFonts w:ascii="Gill Sans MT" w:hAnsi="Gill Sans MT" w:cs="Arial"/>
                <w:b/>
                <w:sz w:val="22"/>
                <w:szCs w:val="22"/>
              </w:rPr>
            </w:pPr>
            <w:r w:rsidRPr="00BD59EA">
              <w:rPr>
                <w:rFonts w:ascii="Gill Sans MT" w:hAnsi="Gill Sans MT" w:cs="Arial"/>
                <w:b/>
                <w:sz w:val="22"/>
                <w:szCs w:val="22"/>
              </w:rPr>
              <w:t>QUALIFICATIONS AND EXPERIENCE</w:t>
            </w:r>
          </w:p>
          <w:p w:rsidR="00946E57" w:rsidRPr="00BD59EA" w:rsidRDefault="00946E57" w:rsidP="00944CB6">
            <w:pPr>
              <w:snapToGrid w:val="0"/>
              <w:spacing w:before="120" w:after="120"/>
              <w:rPr>
                <w:rFonts w:ascii="Gill Sans MT" w:hAnsi="Gill Sans MT" w:cs="Arial"/>
                <w:b/>
                <w:sz w:val="22"/>
                <w:szCs w:val="22"/>
              </w:rPr>
            </w:pPr>
            <w:r w:rsidRPr="00BD59EA">
              <w:rPr>
                <w:rFonts w:ascii="Gill Sans MT" w:hAnsi="Gill Sans MT" w:cs="Arial"/>
                <w:b/>
                <w:sz w:val="22"/>
                <w:szCs w:val="22"/>
              </w:rPr>
              <w:t>Essential:</w:t>
            </w:r>
          </w:p>
          <w:p w:rsidR="00946E57" w:rsidRPr="00BD59EA" w:rsidRDefault="00946E57" w:rsidP="00946E57">
            <w:pPr>
              <w:numPr>
                <w:ilvl w:val="0"/>
                <w:numId w:val="28"/>
              </w:numPr>
              <w:rPr>
                <w:rFonts w:ascii="Gill Sans MT" w:hAnsi="Gill Sans MT" w:cs="Arial"/>
                <w:sz w:val="22"/>
                <w:szCs w:val="22"/>
              </w:rPr>
            </w:pPr>
            <w:r w:rsidRPr="00BD59EA">
              <w:rPr>
                <w:rFonts w:ascii="Gill Sans MT" w:hAnsi="Gill Sans MT" w:cs="Arial"/>
                <w:sz w:val="22"/>
                <w:szCs w:val="22"/>
              </w:rPr>
              <w:t>Master degree level qualification or equivalent length of experience in the sector</w:t>
            </w:r>
          </w:p>
          <w:p w:rsidR="00946E57" w:rsidRPr="00BD59EA" w:rsidRDefault="00946E57" w:rsidP="00946E57">
            <w:pPr>
              <w:numPr>
                <w:ilvl w:val="0"/>
                <w:numId w:val="28"/>
              </w:numPr>
              <w:rPr>
                <w:rFonts w:ascii="Gill Sans MT" w:hAnsi="Gill Sans MT" w:cs="Arial"/>
                <w:sz w:val="22"/>
                <w:szCs w:val="22"/>
              </w:rPr>
            </w:pPr>
            <w:r w:rsidRPr="00BD59EA">
              <w:rPr>
                <w:rFonts w:ascii="Gill Sans MT" w:hAnsi="Gill Sans MT" w:cs="Arial"/>
                <w:sz w:val="22"/>
                <w:szCs w:val="22"/>
              </w:rPr>
              <w:t>Substantial experience of building, leading and developing a diverse team of senior staff to deliver on both development and humanitarian programs</w:t>
            </w:r>
          </w:p>
          <w:p w:rsidR="009C5E39" w:rsidRPr="00BD59EA" w:rsidRDefault="009C5E39" w:rsidP="00946E57">
            <w:pPr>
              <w:numPr>
                <w:ilvl w:val="0"/>
                <w:numId w:val="28"/>
              </w:numPr>
              <w:rPr>
                <w:rFonts w:ascii="Gill Sans MT" w:hAnsi="Gill Sans MT" w:cs="Arial"/>
                <w:sz w:val="22"/>
                <w:szCs w:val="22"/>
              </w:rPr>
            </w:pPr>
            <w:r w:rsidRPr="00BD59EA">
              <w:rPr>
                <w:rFonts w:ascii="Gill Sans MT" w:hAnsi="Gill Sans MT" w:cs="Arial"/>
                <w:sz w:val="22"/>
                <w:szCs w:val="22"/>
              </w:rPr>
              <w:t>Experience working with large, complex donors to secure and/or manage new large-scale and/or competitive funding</w:t>
            </w:r>
          </w:p>
          <w:p w:rsidR="00946E57" w:rsidRPr="00BD59EA" w:rsidRDefault="00946E57" w:rsidP="00946E57">
            <w:pPr>
              <w:numPr>
                <w:ilvl w:val="0"/>
                <w:numId w:val="28"/>
              </w:numPr>
              <w:rPr>
                <w:rFonts w:ascii="Gill Sans MT" w:hAnsi="Gill Sans MT" w:cs="Arial"/>
                <w:sz w:val="22"/>
                <w:szCs w:val="22"/>
              </w:rPr>
            </w:pPr>
            <w:r w:rsidRPr="00BD59EA">
              <w:rPr>
                <w:rFonts w:ascii="Gill Sans MT" w:hAnsi="Gill Sans MT" w:cs="Arial"/>
                <w:sz w:val="22"/>
                <w:szCs w:val="22"/>
              </w:rPr>
              <w:t xml:space="preserve">Experience of managing a humanitarian crisis situation requiring quick changes to priorities and rapid action to respond </w:t>
            </w:r>
          </w:p>
          <w:p w:rsidR="00946E57" w:rsidRPr="00BD59EA" w:rsidRDefault="00946E57" w:rsidP="00946E57">
            <w:pPr>
              <w:numPr>
                <w:ilvl w:val="0"/>
                <w:numId w:val="28"/>
              </w:numPr>
              <w:rPr>
                <w:rFonts w:ascii="Gill Sans MT" w:hAnsi="Gill Sans MT" w:cs="Arial"/>
                <w:sz w:val="22"/>
                <w:szCs w:val="22"/>
              </w:rPr>
            </w:pPr>
            <w:r w:rsidRPr="00BD59EA">
              <w:rPr>
                <w:rFonts w:ascii="Gill Sans MT" w:hAnsi="Gill Sans MT" w:cs="Arial"/>
                <w:sz w:val="22"/>
                <w:szCs w:val="22"/>
              </w:rPr>
              <w:lastRenderedPageBreak/>
              <w:t>Excellent understanding and experience of risk, programme, financial and operational management processes</w:t>
            </w:r>
          </w:p>
          <w:p w:rsidR="00946E57" w:rsidRPr="00BD59EA" w:rsidRDefault="00946E57" w:rsidP="00946E57">
            <w:pPr>
              <w:numPr>
                <w:ilvl w:val="0"/>
                <w:numId w:val="28"/>
              </w:numPr>
              <w:rPr>
                <w:rFonts w:ascii="Gill Sans MT" w:hAnsi="Gill Sans MT" w:cs="Arial"/>
                <w:sz w:val="22"/>
                <w:szCs w:val="22"/>
              </w:rPr>
            </w:pPr>
            <w:r w:rsidRPr="00BD59EA">
              <w:rPr>
                <w:rFonts w:ascii="Gill Sans MT" w:hAnsi="Gill Sans MT" w:cs="Arial"/>
                <w:sz w:val="22"/>
                <w:szCs w:val="22"/>
              </w:rPr>
              <w:t>Experience of successfully leading change in an organisation</w:t>
            </w:r>
          </w:p>
          <w:p w:rsidR="00946E57" w:rsidRPr="00BD59EA" w:rsidRDefault="00946E57" w:rsidP="00946E57">
            <w:pPr>
              <w:numPr>
                <w:ilvl w:val="0"/>
                <w:numId w:val="28"/>
              </w:numPr>
              <w:rPr>
                <w:rFonts w:ascii="Gill Sans MT" w:hAnsi="Gill Sans MT" w:cs="Arial"/>
                <w:sz w:val="22"/>
                <w:szCs w:val="22"/>
              </w:rPr>
            </w:pPr>
            <w:r w:rsidRPr="00BD59EA">
              <w:rPr>
                <w:rFonts w:ascii="Gill Sans MT" w:hAnsi="Gill Sans MT" w:cs="Arial"/>
                <w:sz w:val="22"/>
                <w:szCs w:val="22"/>
              </w:rPr>
              <w:t>Experience of building effective personal networks at a senior level</w:t>
            </w:r>
          </w:p>
          <w:p w:rsidR="00946E57" w:rsidRPr="00BD59EA" w:rsidRDefault="00946E57" w:rsidP="00946E57">
            <w:pPr>
              <w:numPr>
                <w:ilvl w:val="0"/>
                <w:numId w:val="28"/>
              </w:numPr>
              <w:rPr>
                <w:rFonts w:ascii="Gill Sans MT" w:hAnsi="Gill Sans MT" w:cs="Arial"/>
                <w:sz w:val="22"/>
                <w:szCs w:val="22"/>
              </w:rPr>
            </w:pPr>
            <w:r w:rsidRPr="00BD59EA">
              <w:rPr>
                <w:rFonts w:ascii="Gill Sans MT" w:hAnsi="Gill Sans MT" w:cs="Arial"/>
                <w:sz w:val="22"/>
                <w:szCs w:val="22"/>
              </w:rPr>
              <w:t>Experience of managing security in a complex and rapidly changing environment</w:t>
            </w:r>
          </w:p>
          <w:p w:rsidR="00946E57" w:rsidRPr="00BD59EA" w:rsidRDefault="00946E57" w:rsidP="00946E57">
            <w:pPr>
              <w:numPr>
                <w:ilvl w:val="0"/>
                <w:numId w:val="28"/>
              </w:numPr>
              <w:rPr>
                <w:rFonts w:ascii="Gill Sans MT" w:hAnsi="Gill Sans MT" w:cs="Arial"/>
                <w:sz w:val="22"/>
                <w:szCs w:val="22"/>
              </w:rPr>
            </w:pPr>
            <w:r w:rsidRPr="00BD59EA">
              <w:rPr>
                <w:rFonts w:ascii="Gill Sans MT" w:hAnsi="Gill Sans MT" w:cs="Arial"/>
                <w:sz w:val="22"/>
                <w:szCs w:val="22"/>
              </w:rPr>
              <w:t xml:space="preserve">Experience of solving complex issues </w:t>
            </w:r>
          </w:p>
          <w:p w:rsidR="00946E57" w:rsidRPr="00BD59EA" w:rsidRDefault="00946E57" w:rsidP="00946E57">
            <w:pPr>
              <w:numPr>
                <w:ilvl w:val="0"/>
                <w:numId w:val="28"/>
              </w:numPr>
              <w:rPr>
                <w:rFonts w:ascii="Gill Sans MT" w:hAnsi="Gill Sans MT" w:cs="Arial"/>
                <w:sz w:val="22"/>
                <w:szCs w:val="22"/>
              </w:rPr>
            </w:pPr>
            <w:r w:rsidRPr="00BD59EA">
              <w:rPr>
                <w:rFonts w:ascii="Gill Sans MT" w:hAnsi="Gill Sans MT" w:cs="Arial"/>
                <w:sz w:val="22"/>
                <w:szCs w:val="22"/>
              </w:rPr>
              <w:t>Good understanding of key trends in international and humanitarian development</w:t>
            </w:r>
          </w:p>
          <w:p w:rsidR="00946E57" w:rsidRDefault="00946E57" w:rsidP="00946E57">
            <w:pPr>
              <w:numPr>
                <w:ilvl w:val="0"/>
                <w:numId w:val="28"/>
              </w:numPr>
              <w:rPr>
                <w:rFonts w:ascii="Gill Sans MT" w:hAnsi="Gill Sans MT" w:cs="Arial"/>
                <w:sz w:val="22"/>
                <w:szCs w:val="22"/>
              </w:rPr>
            </w:pPr>
            <w:r w:rsidRPr="00BD59EA">
              <w:rPr>
                <w:rFonts w:ascii="Gill Sans MT" w:hAnsi="Gill Sans MT" w:cs="Arial"/>
                <w:sz w:val="22"/>
                <w:szCs w:val="22"/>
              </w:rPr>
              <w:t>Commitment to Save the Children values</w:t>
            </w:r>
          </w:p>
          <w:p w:rsidR="00714792" w:rsidRPr="00714792" w:rsidRDefault="00714792" w:rsidP="00714792">
            <w:pPr>
              <w:numPr>
                <w:ilvl w:val="0"/>
                <w:numId w:val="28"/>
              </w:numPr>
              <w:rPr>
                <w:rFonts w:ascii="Gill Sans MT" w:hAnsi="Gill Sans MT" w:cs="Arial"/>
                <w:sz w:val="22"/>
                <w:szCs w:val="22"/>
              </w:rPr>
            </w:pPr>
            <w:r>
              <w:rPr>
                <w:rFonts w:ascii="Gill Sans MT" w:hAnsi="Gill Sans MT" w:cs="Arial"/>
                <w:sz w:val="22"/>
                <w:szCs w:val="22"/>
              </w:rPr>
              <w:t>Fluency in French/English</w:t>
            </w:r>
          </w:p>
          <w:p w:rsidR="00BD59EA" w:rsidRPr="00BD59EA" w:rsidRDefault="00BD59EA" w:rsidP="00BD59EA">
            <w:pPr>
              <w:ind w:left="720"/>
              <w:rPr>
                <w:rFonts w:ascii="Gill Sans MT" w:hAnsi="Gill Sans MT" w:cs="Arial"/>
                <w:sz w:val="22"/>
                <w:szCs w:val="22"/>
              </w:rPr>
            </w:pPr>
          </w:p>
          <w:p w:rsidR="00946E57" w:rsidRPr="00BD59EA" w:rsidRDefault="00946E57" w:rsidP="00944CB6">
            <w:pPr>
              <w:snapToGrid w:val="0"/>
              <w:spacing w:before="120" w:after="120"/>
              <w:rPr>
                <w:rFonts w:ascii="Gill Sans MT" w:hAnsi="Gill Sans MT" w:cs="Arial"/>
                <w:b/>
                <w:sz w:val="22"/>
                <w:szCs w:val="22"/>
              </w:rPr>
            </w:pPr>
            <w:r w:rsidRPr="00BD59EA">
              <w:rPr>
                <w:rFonts w:ascii="Gill Sans MT" w:hAnsi="Gill Sans MT" w:cs="Arial"/>
                <w:b/>
                <w:sz w:val="22"/>
                <w:szCs w:val="22"/>
              </w:rPr>
              <w:t>Desirable:</w:t>
            </w:r>
          </w:p>
          <w:p w:rsidR="00946E57" w:rsidRPr="00BD59EA" w:rsidRDefault="00946E57" w:rsidP="00946E57">
            <w:pPr>
              <w:numPr>
                <w:ilvl w:val="0"/>
                <w:numId w:val="28"/>
              </w:numPr>
              <w:rPr>
                <w:rFonts w:ascii="Gill Sans MT" w:hAnsi="Gill Sans MT" w:cs="Arial"/>
                <w:sz w:val="22"/>
                <w:szCs w:val="22"/>
              </w:rPr>
            </w:pPr>
            <w:r w:rsidRPr="00BD59EA">
              <w:rPr>
                <w:rFonts w:ascii="Gill Sans MT" w:hAnsi="Gill Sans MT" w:cs="Arial"/>
                <w:sz w:val="22"/>
                <w:szCs w:val="22"/>
              </w:rPr>
              <w:t xml:space="preserve">Experience of </w:t>
            </w:r>
            <w:r w:rsidR="00640AA1">
              <w:rPr>
                <w:rFonts w:ascii="Gill Sans MT" w:hAnsi="Gill Sans MT" w:cs="Arial"/>
                <w:sz w:val="22"/>
                <w:szCs w:val="22"/>
              </w:rPr>
              <w:t>Niger</w:t>
            </w:r>
            <w:r w:rsidRPr="00BD59EA">
              <w:rPr>
                <w:rFonts w:ascii="Gill Sans MT" w:hAnsi="Gill Sans MT" w:cs="Arial"/>
                <w:sz w:val="22"/>
                <w:szCs w:val="22"/>
              </w:rPr>
              <w:t xml:space="preserve"> with sound knowledge of the country context and key government and civil society stakeholders</w:t>
            </w:r>
          </w:p>
          <w:p w:rsidR="00104EBA" w:rsidRDefault="00946E57" w:rsidP="009C5E39">
            <w:pPr>
              <w:numPr>
                <w:ilvl w:val="0"/>
                <w:numId w:val="28"/>
              </w:numPr>
              <w:rPr>
                <w:rFonts w:ascii="Gill Sans MT" w:hAnsi="Gill Sans MT" w:cs="Arial"/>
                <w:sz w:val="22"/>
                <w:szCs w:val="22"/>
              </w:rPr>
            </w:pPr>
            <w:r w:rsidRPr="00BD59EA">
              <w:rPr>
                <w:rFonts w:ascii="Gill Sans MT" w:hAnsi="Gill Sans MT" w:cs="Arial"/>
                <w:sz w:val="22"/>
                <w:szCs w:val="22"/>
              </w:rPr>
              <w:t xml:space="preserve">Fluency in local language </w:t>
            </w:r>
          </w:p>
          <w:p w:rsidR="006B781C" w:rsidRPr="00BD59EA" w:rsidRDefault="006B781C" w:rsidP="00714792">
            <w:pPr>
              <w:ind w:left="720"/>
              <w:rPr>
                <w:rFonts w:ascii="Gill Sans MT" w:hAnsi="Gill Sans MT" w:cs="Arial"/>
                <w:b/>
                <w:sz w:val="22"/>
                <w:szCs w:val="22"/>
              </w:rPr>
            </w:pPr>
          </w:p>
        </w:tc>
      </w:tr>
      <w:tr w:rsidR="004615BB" w:rsidRPr="00BD59EA">
        <w:tc>
          <w:tcPr>
            <w:tcW w:w="9791" w:type="dxa"/>
            <w:gridSpan w:val="2"/>
            <w:tcBorders>
              <w:top w:val="single" w:sz="4" w:space="0" w:color="000000"/>
              <w:left w:val="single" w:sz="4" w:space="0" w:color="000000"/>
              <w:bottom w:val="single" w:sz="4" w:space="0" w:color="000000"/>
              <w:right w:val="single" w:sz="4" w:space="0" w:color="000000"/>
            </w:tcBorders>
          </w:tcPr>
          <w:p w:rsidR="00E8417A" w:rsidRPr="00BD59EA" w:rsidRDefault="00D447CF" w:rsidP="00CE5ADA">
            <w:pPr>
              <w:snapToGrid w:val="0"/>
              <w:spacing w:before="120" w:after="120"/>
              <w:rPr>
                <w:rFonts w:ascii="Gill Sans MT" w:hAnsi="Gill Sans MT" w:cs="Arial"/>
                <w:b/>
                <w:sz w:val="22"/>
                <w:szCs w:val="22"/>
              </w:rPr>
            </w:pPr>
            <w:r w:rsidRPr="00BD59EA">
              <w:rPr>
                <w:rFonts w:ascii="Gill Sans MT" w:hAnsi="Gill Sans MT" w:cs="Arial"/>
                <w:b/>
                <w:sz w:val="22"/>
                <w:szCs w:val="22"/>
              </w:rPr>
              <w:lastRenderedPageBreak/>
              <w:t>Date of issue:</w:t>
            </w:r>
            <w:r w:rsidR="0015753B" w:rsidRPr="00BD59EA">
              <w:rPr>
                <w:rFonts w:ascii="Gill Sans MT" w:hAnsi="Gill Sans MT" w:cs="Arial"/>
                <w:b/>
                <w:sz w:val="22"/>
                <w:szCs w:val="22"/>
              </w:rPr>
              <w:t xml:space="preserve">   </w:t>
            </w:r>
            <w:r w:rsidR="00D974C7">
              <w:rPr>
                <w:rFonts w:ascii="Gill Sans MT" w:hAnsi="Gill Sans MT" w:cs="Arial"/>
                <w:b/>
                <w:sz w:val="22"/>
                <w:szCs w:val="22"/>
              </w:rPr>
              <w:t>03/01/17</w:t>
            </w:r>
            <w:r w:rsidR="00946E57" w:rsidRPr="00BD59EA">
              <w:rPr>
                <w:rFonts w:ascii="Gill Sans MT" w:hAnsi="Gill Sans MT" w:cs="Arial"/>
                <w:b/>
                <w:sz w:val="22"/>
                <w:szCs w:val="22"/>
              </w:rPr>
              <w:t xml:space="preserve">                                   </w:t>
            </w:r>
            <w:r w:rsidR="0015753B" w:rsidRPr="00BD59EA">
              <w:rPr>
                <w:rFonts w:ascii="Gill Sans MT" w:hAnsi="Gill Sans MT" w:cs="Arial"/>
                <w:b/>
                <w:sz w:val="22"/>
                <w:szCs w:val="22"/>
              </w:rPr>
              <w:t xml:space="preserve">               </w:t>
            </w:r>
            <w:r w:rsidR="00E8417A" w:rsidRPr="00BD59EA">
              <w:rPr>
                <w:rFonts w:ascii="Gill Sans MT" w:hAnsi="Gill Sans MT" w:cs="Arial"/>
                <w:b/>
                <w:sz w:val="22"/>
                <w:szCs w:val="22"/>
              </w:rPr>
              <w:tab/>
              <w:t>Author:</w:t>
            </w:r>
            <w:r w:rsidR="00714792">
              <w:rPr>
                <w:rFonts w:ascii="Gill Sans MT" w:hAnsi="Gill Sans MT" w:cs="Arial"/>
                <w:b/>
                <w:sz w:val="22"/>
                <w:szCs w:val="22"/>
              </w:rPr>
              <w:t xml:space="preserve"> WCA</w:t>
            </w:r>
            <w:r w:rsidR="00E8417A" w:rsidRPr="00BD59EA">
              <w:rPr>
                <w:rFonts w:ascii="Gill Sans MT" w:hAnsi="Gill Sans MT" w:cs="Arial"/>
                <w:b/>
                <w:sz w:val="22"/>
                <w:szCs w:val="22"/>
              </w:rPr>
              <w:t xml:space="preserve"> </w:t>
            </w:r>
            <w:r w:rsidR="00D974C7">
              <w:rPr>
                <w:rFonts w:ascii="Gill Sans MT" w:hAnsi="Gill Sans MT" w:cs="Arial"/>
                <w:b/>
                <w:sz w:val="22"/>
                <w:szCs w:val="22"/>
              </w:rPr>
              <w:t>RD</w:t>
            </w:r>
          </w:p>
        </w:tc>
      </w:tr>
    </w:tbl>
    <w:p w:rsidR="006B781C" w:rsidRPr="00BD59EA" w:rsidRDefault="006B781C" w:rsidP="00DE38E3">
      <w:pPr>
        <w:tabs>
          <w:tab w:val="left" w:pos="5954"/>
        </w:tabs>
        <w:rPr>
          <w:rFonts w:ascii="Gill Sans MT" w:hAnsi="Gill Sans MT" w:cs="Arial"/>
          <w:sz w:val="22"/>
          <w:szCs w:val="22"/>
        </w:rPr>
      </w:pPr>
    </w:p>
    <w:sectPr w:rsidR="006B781C" w:rsidRPr="00BD59EA" w:rsidSect="00923426">
      <w:headerReference w:type="default" r:id="rId10"/>
      <w:footerReference w:type="default" r:id="rId11"/>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28F" w:rsidRDefault="00F4628F">
      <w:r>
        <w:separator/>
      </w:r>
    </w:p>
  </w:endnote>
  <w:endnote w:type="continuationSeparator" w:id="0">
    <w:p w:rsidR="00F4628F" w:rsidRDefault="00F4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CF" w:rsidRDefault="00173086" w:rsidP="00946E57">
    <w:pPr>
      <w:pStyle w:val="Footer"/>
      <w:pBdr>
        <w:top w:val="single" w:sz="4" w:space="0" w:color="000000"/>
      </w:pBdr>
      <w:ind w:left="0"/>
      <w:rPr>
        <w:rFonts w:ascii="Gill Sans MT" w:hAnsi="Gill Sans MT"/>
        <w:b/>
        <w:i/>
        <w:smallCaps/>
        <w:sz w:val="20"/>
      </w:rPr>
    </w:pPr>
    <w:r>
      <w:rPr>
        <w:rFonts w:ascii="Gill Sans MT" w:hAnsi="Gill Sans MT"/>
        <w:b/>
        <w:i/>
        <w:smallCaps/>
        <w:sz w:val="20"/>
      </w:rPr>
      <w:t>January 2017</w:t>
    </w:r>
  </w:p>
  <w:p w:rsidR="00CE5ADA" w:rsidRDefault="00CE5ADA" w:rsidP="00946E57">
    <w:pPr>
      <w:pStyle w:val="Footer"/>
      <w:pBdr>
        <w:top w:val="single" w:sz="4" w:space="0" w:color="000000"/>
      </w:pBdr>
      <w:ind w:left="0"/>
      <w:rPr>
        <w:rFonts w:ascii="Gill Sans MT" w:hAnsi="Gill Sans MT"/>
        <w:b/>
        <w:i/>
        <w:smallCaps/>
        <w:sz w:val="20"/>
      </w:rPr>
    </w:pPr>
  </w:p>
  <w:p w:rsidR="00CE5ADA" w:rsidRDefault="00CE5ADA" w:rsidP="00946E57">
    <w:pPr>
      <w:pStyle w:val="Footer"/>
      <w:pBdr>
        <w:top w:val="single" w:sz="4" w:space="0" w:color="000000"/>
      </w:pBdr>
      <w:ind w:left="0"/>
      <w:rPr>
        <w:rFonts w:ascii="Gill Sans MT" w:hAnsi="Gill Sans MT"/>
        <w:b/>
        <w:i/>
        <w:smallCaps/>
        <w:sz w:val="20"/>
      </w:rPr>
    </w:pPr>
  </w:p>
  <w:p w:rsidR="00CE5ADA" w:rsidRDefault="00CE5A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28F" w:rsidRDefault="00F4628F">
      <w:r>
        <w:separator/>
      </w:r>
    </w:p>
  </w:footnote>
  <w:footnote w:type="continuationSeparator" w:id="0">
    <w:p w:rsidR="00F4628F" w:rsidRDefault="00F4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CF" w:rsidRPr="00BD59EA" w:rsidRDefault="0015753B">
    <w:pPr>
      <w:pStyle w:val="Header"/>
      <w:ind w:left="-142"/>
      <w:jc w:val="center"/>
      <w:rPr>
        <w:rFonts w:ascii="Gill Sans Infant Std" w:hAnsi="Gill Sans Infant Std" w:cs="Arial"/>
        <w:b/>
        <w:smallCaps/>
        <w:sz w:val="22"/>
        <w:szCs w:val="22"/>
      </w:rPr>
    </w:pPr>
    <w:r w:rsidRPr="00BD59EA">
      <w:rPr>
        <w:rFonts w:ascii="Gill Sans Infant Std" w:hAnsi="Gill Sans Infant Std" w:cs="Arial"/>
        <w:b/>
        <w:smallCaps/>
        <w:sz w:val="22"/>
        <w:szCs w:val="22"/>
      </w:rPr>
      <w:t>save the children</w:t>
    </w:r>
  </w:p>
  <w:p w:rsidR="00D447CF" w:rsidRPr="00BD59EA" w:rsidRDefault="0015753B">
    <w:pPr>
      <w:pStyle w:val="Header"/>
      <w:ind w:left="-142"/>
      <w:jc w:val="center"/>
      <w:rPr>
        <w:rFonts w:ascii="Gill Sans Infant Std" w:hAnsi="Gill Sans Infant Std" w:cs="Arial"/>
        <w:b/>
        <w:smallCaps/>
        <w:sz w:val="22"/>
        <w:szCs w:val="22"/>
      </w:rPr>
    </w:pPr>
    <w:r w:rsidRPr="00BD59EA">
      <w:rPr>
        <w:rFonts w:ascii="Gill Sans Infant Std" w:hAnsi="Gill Sans Infant Std" w:cs="Arial"/>
        <w:b/>
        <w:smallCaps/>
        <w:sz w:val="22"/>
        <w:szCs w:val="22"/>
      </w:rPr>
      <w:t>international programs</w:t>
    </w:r>
  </w:p>
  <w:p w:rsidR="00D447CF" w:rsidRPr="00BD59EA" w:rsidRDefault="0015753B">
    <w:pPr>
      <w:pStyle w:val="Header"/>
      <w:ind w:left="0"/>
      <w:jc w:val="center"/>
      <w:rPr>
        <w:rFonts w:ascii="Gill Sans Infant Std" w:hAnsi="Gill Sans Infant Std" w:cs="Arial"/>
        <w:b/>
        <w:smallCaps/>
        <w:sz w:val="22"/>
        <w:szCs w:val="22"/>
      </w:rPr>
    </w:pPr>
    <w:r w:rsidRPr="00BD59EA">
      <w:rPr>
        <w:rFonts w:ascii="Gill Sans Infant Std" w:hAnsi="Gill Sans Infant Std" w:cs="Arial"/>
        <w:b/>
        <w:smallCaps/>
        <w:sz w:val="22"/>
        <w:szCs w:val="22"/>
      </w:rPr>
      <w:t>role profile</w:t>
    </w:r>
  </w:p>
  <w:p w:rsidR="00D447CF" w:rsidRPr="00BD59EA" w:rsidRDefault="0015753B">
    <w:pPr>
      <w:pStyle w:val="Header"/>
      <w:ind w:left="0"/>
      <w:jc w:val="center"/>
      <w:rPr>
        <w:rFonts w:ascii="Gill Sans Infant Std" w:hAnsi="Gill Sans Infant Std" w:cs="Arial"/>
        <w:b/>
        <w:smallCaps/>
        <w:sz w:val="22"/>
        <w:szCs w:val="22"/>
      </w:rPr>
    </w:pPr>
    <w:r w:rsidRPr="00BD59EA">
      <w:rPr>
        <w:rFonts w:ascii="Gill Sans Infant Std" w:hAnsi="Gill Sans Infant Std" w:cs="Arial"/>
        <w:b/>
        <w:smallCaps/>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0DCA2FB4"/>
    <w:multiLevelType w:val="hybridMultilevel"/>
    <w:tmpl w:val="A8703C6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4" w15:restartNumberingAfterBreak="0">
    <w:nsid w:val="0DF8238C"/>
    <w:multiLevelType w:val="hybridMultilevel"/>
    <w:tmpl w:val="EEF496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0F6709CF"/>
    <w:multiLevelType w:val="hybridMultilevel"/>
    <w:tmpl w:val="D7E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63255"/>
    <w:multiLevelType w:val="hybridMultilevel"/>
    <w:tmpl w:val="36DACDEE"/>
    <w:lvl w:ilvl="0" w:tplc="B7942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BD1ED1"/>
    <w:multiLevelType w:val="hybridMultilevel"/>
    <w:tmpl w:val="DBD4E032"/>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9"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677269"/>
    <w:multiLevelType w:val="hybridMultilevel"/>
    <w:tmpl w:val="0E02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427AE4"/>
    <w:multiLevelType w:val="hybridMultilevel"/>
    <w:tmpl w:val="BFF4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93B22"/>
    <w:multiLevelType w:val="hybridMultilevel"/>
    <w:tmpl w:val="77B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47558F"/>
    <w:multiLevelType w:val="hybridMultilevel"/>
    <w:tmpl w:val="4718CCC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4" w15:restartNumberingAfterBreak="0">
    <w:nsid w:val="263F0904"/>
    <w:multiLevelType w:val="hybridMultilevel"/>
    <w:tmpl w:val="2E62E516"/>
    <w:lvl w:ilvl="0" w:tplc="18090001">
      <w:start w:val="1"/>
      <w:numFmt w:val="bullet"/>
      <w:lvlText w:val=""/>
      <w:lvlJc w:val="left"/>
      <w:pPr>
        <w:ind w:left="375" w:hanging="360"/>
      </w:pPr>
      <w:rPr>
        <w:rFonts w:ascii="Symbol" w:hAnsi="Symbol" w:hint="default"/>
      </w:rPr>
    </w:lvl>
    <w:lvl w:ilvl="1" w:tplc="18090003">
      <w:start w:val="1"/>
      <w:numFmt w:val="bullet"/>
      <w:lvlText w:val="o"/>
      <w:lvlJc w:val="left"/>
      <w:pPr>
        <w:ind w:left="1095" w:hanging="360"/>
      </w:pPr>
      <w:rPr>
        <w:rFonts w:ascii="Courier New" w:hAnsi="Courier New" w:hint="default"/>
      </w:rPr>
    </w:lvl>
    <w:lvl w:ilvl="2" w:tplc="18090005">
      <w:start w:val="1"/>
      <w:numFmt w:val="bullet"/>
      <w:lvlText w:val=""/>
      <w:lvlJc w:val="left"/>
      <w:pPr>
        <w:ind w:left="1815" w:hanging="360"/>
      </w:pPr>
      <w:rPr>
        <w:rFonts w:ascii="Wingdings" w:hAnsi="Wingdings" w:hint="default"/>
      </w:rPr>
    </w:lvl>
    <w:lvl w:ilvl="3" w:tplc="18090001">
      <w:start w:val="1"/>
      <w:numFmt w:val="bullet"/>
      <w:lvlText w:val=""/>
      <w:lvlJc w:val="left"/>
      <w:pPr>
        <w:ind w:left="2535" w:hanging="360"/>
      </w:pPr>
      <w:rPr>
        <w:rFonts w:ascii="Symbol" w:hAnsi="Symbol" w:hint="default"/>
      </w:rPr>
    </w:lvl>
    <w:lvl w:ilvl="4" w:tplc="18090003">
      <w:start w:val="1"/>
      <w:numFmt w:val="bullet"/>
      <w:lvlText w:val="o"/>
      <w:lvlJc w:val="left"/>
      <w:pPr>
        <w:ind w:left="3255" w:hanging="360"/>
      </w:pPr>
      <w:rPr>
        <w:rFonts w:ascii="Courier New" w:hAnsi="Courier New" w:hint="default"/>
      </w:rPr>
    </w:lvl>
    <w:lvl w:ilvl="5" w:tplc="18090005">
      <w:start w:val="1"/>
      <w:numFmt w:val="bullet"/>
      <w:lvlText w:val=""/>
      <w:lvlJc w:val="left"/>
      <w:pPr>
        <w:ind w:left="3975" w:hanging="360"/>
      </w:pPr>
      <w:rPr>
        <w:rFonts w:ascii="Wingdings" w:hAnsi="Wingdings" w:hint="default"/>
      </w:rPr>
    </w:lvl>
    <w:lvl w:ilvl="6" w:tplc="18090001">
      <w:start w:val="1"/>
      <w:numFmt w:val="bullet"/>
      <w:lvlText w:val=""/>
      <w:lvlJc w:val="left"/>
      <w:pPr>
        <w:ind w:left="4695" w:hanging="360"/>
      </w:pPr>
      <w:rPr>
        <w:rFonts w:ascii="Symbol" w:hAnsi="Symbol" w:hint="default"/>
      </w:rPr>
    </w:lvl>
    <w:lvl w:ilvl="7" w:tplc="18090003">
      <w:start w:val="1"/>
      <w:numFmt w:val="bullet"/>
      <w:lvlText w:val="o"/>
      <w:lvlJc w:val="left"/>
      <w:pPr>
        <w:ind w:left="5415" w:hanging="360"/>
      </w:pPr>
      <w:rPr>
        <w:rFonts w:ascii="Courier New" w:hAnsi="Courier New" w:hint="default"/>
      </w:rPr>
    </w:lvl>
    <w:lvl w:ilvl="8" w:tplc="18090005">
      <w:start w:val="1"/>
      <w:numFmt w:val="bullet"/>
      <w:lvlText w:val=""/>
      <w:lvlJc w:val="left"/>
      <w:pPr>
        <w:ind w:left="6135" w:hanging="360"/>
      </w:pPr>
      <w:rPr>
        <w:rFonts w:ascii="Wingdings" w:hAnsi="Wingdings" w:hint="default"/>
      </w:rPr>
    </w:lvl>
  </w:abstractNum>
  <w:abstractNum w:abstractNumId="25" w15:restartNumberingAfterBreak="0">
    <w:nsid w:val="3D727FC9"/>
    <w:multiLevelType w:val="hybridMultilevel"/>
    <w:tmpl w:val="227A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F76951"/>
    <w:multiLevelType w:val="hybridMultilevel"/>
    <w:tmpl w:val="19C8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932FC"/>
    <w:multiLevelType w:val="hybridMultilevel"/>
    <w:tmpl w:val="7252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7E59AF"/>
    <w:multiLevelType w:val="hybridMultilevel"/>
    <w:tmpl w:val="A37A253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65A124C4"/>
    <w:multiLevelType w:val="hybridMultilevel"/>
    <w:tmpl w:val="7200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645E0"/>
    <w:multiLevelType w:val="hybridMultilevel"/>
    <w:tmpl w:val="B1E6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6CEE26AA"/>
    <w:multiLevelType w:val="hybridMultilevel"/>
    <w:tmpl w:val="0DA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C3D90"/>
    <w:multiLevelType w:val="hybridMultilevel"/>
    <w:tmpl w:val="FBF8E3D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9" w15:restartNumberingAfterBreak="0">
    <w:nsid w:val="76EF71D6"/>
    <w:multiLevelType w:val="hybridMultilevel"/>
    <w:tmpl w:val="E62231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40" w15:restartNumberingAfterBreak="0">
    <w:nsid w:val="7BFD7CE8"/>
    <w:multiLevelType w:val="hybridMultilevel"/>
    <w:tmpl w:val="24B6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2"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38"/>
  </w:num>
  <w:num w:numId="4">
    <w:abstractNumId w:val="9"/>
  </w:num>
  <w:num w:numId="5">
    <w:abstractNumId w:val="41"/>
  </w:num>
  <w:num w:numId="6">
    <w:abstractNumId w:val="10"/>
  </w:num>
  <w:num w:numId="7">
    <w:abstractNumId w:val="15"/>
  </w:num>
  <w:num w:numId="8">
    <w:abstractNumId w:val="27"/>
  </w:num>
  <w:num w:numId="9">
    <w:abstractNumId w:val="42"/>
  </w:num>
  <w:num w:numId="10">
    <w:abstractNumId w:val="29"/>
  </w:num>
  <w:num w:numId="11">
    <w:abstractNumId w:val="31"/>
  </w:num>
  <w:num w:numId="12">
    <w:abstractNumId w:val="19"/>
  </w:num>
  <w:num w:numId="13">
    <w:abstractNumId w:val="14"/>
  </w:num>
  <w:num w:numId="14">
    <w:abstractNumId w:val="28"/>
  </w:num>
  <w:num w:numId="15">
    <w:abstractNumId w:val="22"/>
  </w:num>
  <w:num w:numId="16">
    <w:abstractNumId w:val="11"/>
  </w:num>
  <w:num w:numId="17">
    <w:abstractNumId w:val="16"/>
  </w:num>
  <w:num w:numId="18">
    <w:abstractNumId w:val="1"/>
  </w:num>
  <w:num w:numId="19">
    <w:abstractNumId w:val="6"/>
  </w:num>
  <w:num w:numId="20">
    <w:abstractNumId w:val="7"/>
  </w:num>
  <w:num w:numId="21">
    <w:abstractNumId w:val="8"/>
  </w:num>
  <w:num w:numId="22">
    <w:abstractNumId w:val="37"/>
  </w:num>
  <w:num w:numId="23">
    <w:abstractNumId w:val="17"/>
  </w:num>
  <w:num w:numId="24">
    <w:abstractNumId w:val="23"/>
  </w:num>
  <w:num w:numId="25">
    <w:abstractNumId w:val="24"/>
  </w:num>
  <w:num w:numId="26">
    <w:abstractNumId w:val="32"/>
  </w:num>
  <w:num w:numId="27">
    <w:abstractNumId w:val="39"/>
  </w:num>
  <w:num w:numId="28">
    <w:abstractNumId w:val="36"/>
  </w:num>
  <w:num w:numId="29">
    <w:abstractNumId w:val="25"/>
  </w:num>
  <w:num w:numId="30">
    <w:abstractNumId w:val="20"/>
  </w:num>
  <w:num w:numId="31">
    <w:abstractNumId w:val="26"/>
  </w:num>
  <w:num w:numId="32">
    <w:abstractNumId w:val="33"/>
  </w:num>
  <w:num w:numId="33">
    <w:abstractNumId w:val="21"/>
  </w:num>
  <w:num w:numId="34">
    <w:abstractNumId w:val="40"/>
  </w:num>
  <w:num w:numId="35">
    <w:abstractNumId w:val="30"/>
  </w:num>
  <w:num w:numId="36">
    <w:abstractNumId w:val="13"/>
  </w:num>
  <w:num w:numId="37">
    <w:abstractNumId w:val="18"/>
  </w:num>
  <w:num w:numId="38">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57"/>
    <w:rsid w:val="00027D56"/>
    <w:rsid w:val="0004074E"/>
    <w:rsid w:val="00053476"/>
    <w:rsid w:val="00056D29"/>
    <w:rsid w:val="00060006"/>
    <w:rsid w:val="00076E34"/>
    <w:rsid w:val="00081E8A"/>
    <w:rsid w:val="00094F2E"/>
    <w:rsid w:val="000A0FC2"/>
    <w:rsid w:val="000B40B0"/>
    <w:rsid w:val="000D5301"/>
    <w:rsid w:val="000D6FBC"/>
    <w:rsid w:val="000E0013"/>
    <w:rsid w:val="000E14AD"/>
    <w:rsid w:val="00100315"/>
    <w:rsid w:val="00104EBA"/>
    <w:rsid w:val="001202BD"/>
    <w:rsid w:val="00127BD1"/>
    <w:rsid w:val="00136562"/>
    <w:rsid w:val="0015753B"/>
    <w:rsid w:val="00161F0F"/>
    <w:rsid w:val="00162E93"/>
    <w:rsid w:val="00170CEE"/>
    <w:rsid w:val="00173086"/>
    <w:rsid w:val="00176401"/>
    <w:rsid w:val="00187BE0"/>
    <w:rsid w:val="0019658D"/>
    <w:rsid w:val="001A37C3"/>
    <w:rsid w:val="001E1060"/>
    <w:rsid w:val="001E1433"/>
    <w:rsid w:val="001E45F6"/>
    <w:rsid w:val="001F2C2B"/>
    <w:rsid w:val="001F4EF4"/>
    <w:rsid w:val="001F63C2"/>
    <w:rsid w:val="00202768"/>
    <w:rsid w:val="00233B17"/>
    <w:rsid w:val="002378A7"/>
    <w:rsid w:val="00251AD9"/>
    <w:rsid w:val="00265B32"/>
    <w:rsid w:val="00293B42"/>
    <w:rsid w:val="002A3D7E"/>
    <w:rsid w:val="002A5D7C"/>
    <w:rsid w:val="002B5441"/>
    <w:rsid w:val="002E4277"/>
    <w:rsid w:val="002E531C"/>
    <w:rsid w:val="00301EE2"/>
    <w:rsid w:val="00306DC0"/>
    <w:rsid w:val="003402AE"/>
    <w:rsid w:val="00350447"/>
    <w:rsid w:val="00364C73"/>
    <w:rsid w:val="00375EF2"/>
    <w:rsid w:val="003847D7"/>
    <w:rsid w:val="00396FC2"/>
    <w:rsid w:val="003B5B86"/>
    <w:rsid w:val="003C3A99"/>
    <w:rsid w:val="003D67F5"/>
    <w:rsid w:val="003E620D"/>
    <w:rsid w:val="004042C2"/>
    <w:rsid w:val="0042384F"/>
    <w:rsid w:val="004240D3"/>
    <w:rsid w:val="00446185"/>
    <w:rsid w:val="00460222"/>
    <w:rsid w:val="004615BB"/>
    <w:rsid w:val="0046373C"/>
    <w:rsid w:val="00473E30"/>
    <w:rsid w:val="004A58E9"/>
    <w:rsid w:val="004B5DE1"/>
    <w:rsid w:val="004D25AF"/>
    <w:rsid w:val="004E2AE8"/>
    <w:rsid w:val="004E530E"/>
    <w:rsid w:val="004F1BCC"/>
    <w:rsid w:val="005036EA"/>
    <w:rsid w:val="005160F0"/>
    <w:rsid w:val="00525C09"/>
    <w:rsid w:val="00534D8F"/>
    <w:rsid w:val="00537D35"/>
    <w:rsid w:val="00542ED3"/>
    <w:rsid w:val="00550ACF"/>
    <w:rsid w:val="00560C1C"/>
    <w:rsid w:val="00564000"/>
    <w:rsid w:val="00564EA2"/>
    <w:rsid w:val="005A44BA"/>
    <w:rsid w:val="005A6B46"/>
    <w:rsid w:val="005D5CC0"/>
    <w:rsid w:val="005E1B12"/>
    <w:rsid w:val="005F0192"/>
    <w:rsid w:val="005F3037"/>
    <w:rsid w:val="005F6666"/>
    <w:rsid w:val="0060412C"/>
    <w:rsid w:val="006077F5"/>
    <w:rsid w:val="006152F9"/>
    <w:rsid w:val="00640AA1"/>
    <w:rsid w:val="00641D4E"/>
    <w:rsid w:val="006551A6"/>
    <w:rsid w:val="00655E4B"/>
    <w:rsid w:val="0067442C"/>
    <w:rsid w:val="00687ADB"/>
    <w:rsid w:val="006B0F47"/>
    <w:rsid w:val="006B781C"/>
    <w:rsid w:val="006C4180"/>
    <w:rsid w:val="006D6525"/>
    <w:rsid w:val="006E3024"/>
    <w:rsid w:val="006F6206"/>
    <w:rsid w:val="007039BC"/>
    <w:rsid w:val="00704C96"/>
    <w:rsid w:val="00710506"/>
    <w:rsid w:val="007116E8"/>
    <w:rsid w:val="00714792"/>
    <w:rsid w:val="00722526"/>
    <w:rsid w:val="00753E94"/>
    <w:rsid w:val="00762845"/>
    <w:rsid w:val="00770750"/>
    <w:rsid w:val="0078490C"/>
    <w:rsid w:val="00793139"/>
    <w:rsid w:val="007A30B8"/>
    <w:rsid w:val="007A7378"/>
    <w:rsid w:val="007B499B"/>
    <w:rsid w:val="007B4CE4"/>
    <w:rsid w:val="007D0095"/>
    <w:rsid w:val="007D655E"/>
    <w:rsid w:val="007D67EA"/>
    <w:rsid w:val="007D6B8F"/>
    <w:rsid w:val="007D7D3B"/>
    <w:rsid w:val="007E0D5B"/>
    <w:rsid w:val="007E1245"/>
    <w:rsid w:val="007F14B0"/>
    <w:rsid w:val="00811A8A"/>
    <w:rsid w:val="00816E5F"/>
    <w:rsid w:val="00826EB8"/>
    <w:rsid w:val="00830C05"/>
    <w:rsid w:val="00852BED"/>
    <w:rsid w:val="00853EFB"/>
    <w:rsid w:val="008600DF"/>
    <w:rsid w:val="00872715"/>
    <w:rsid w:val="00872DA2"/>
    <w:rsid w:val="008733ED"/>
    <w:rsid w:val="0087637C"/>
    <w:rsid w:val="008822B7"/>
    <w:rsid w:val="00883428"/>
    <w:rsid w:val="008929B6"/>
    <w:rsid w:val="00896FCB"/>
    <w:rsid w:val="008B353E"/>
    <w:rsid w:val="008B4EB0"/>
    <w:rsid w:val="008C140D"/>
    <w:rsid w:val="008C4100"/>
    <w:rsid w:val="008E4A6B"/>
    <w:rsid w:val="008F1878"/>
    <w:rsid w:val="008F1B5F"/>
    <w:rsid w:val="00915E41"/>
    <w:rsid w:val="00923426"/>
    <w:rsid w:val="0093338D"/>
    <w:rsid w:val="00944CB6"/>
    <w:rsid w:val="00946E57"/>
    <w:rsid w:val="00951EC8"/>
    <w:rsid w:val="00956F31"/>
    <w:rsid w:val="009641C6"/>
    <w:rsid w:val="00964E76"/>
    <w:rsid w:val="00976398"/>
    <w:rsid w:val="00976DFD"/>
    <w:rsid w:val="009865D4"/>
    <w:rsid w:val="009C008D"/>
    <w:rsid w:val="009C5E39"/>
    <w:rsid w:val="009E3BB6"/>
    <w:rsid w:val="009E7F64"/>
    <w:rsid w:val="00A13B8B"/>
    <w:rsid w:val="00A369E4"/>
    <w:rsid w:val="00A40F92"/>
    <w:rsid w:val="00A464E1"/>
    <w:rsid w:val="00A5079C"/>
    <w:rsid w:val="00A54D81"/>
    <w:rsid w:val="00A63CAD"/>
    <w:rsid w:val="00A640B4"/>
    <w:rsid w:val="00A777B1"/>
    <w:rsid w:val="00A90BE1"/>
    <w:rsid w:val="00AB117D"/>
    <w:rsid w:val="00AC27FE"/>
    <w:rsid w:val="00AC4B72"/>
    <w:rsid w:val="00AC6577"/>
    <w:rsid w:val="00AF6264"/>
    <w:rsid w:val="00B03FD9"/>
    <w:rsid w:val="00B15540"/>
    <w:rsid w:val="00B20A1E"/>
    <w:rsid w:val="00B22605"/>
    <w:rsid w:val="00B26A52"/>
    <w:rsid w:val="00B32D36"/>
    <w:rsid w:val="00B344EA"/>
    <w:rsid w:val="00B43526"/>
    <w:rsid w:val="00B45C39"/>
    <w:rsid w:val="00B51FCB"/>
    <w:rsid w:val="00B53450"/>
    <w:rsid w:val="00B616FF"/>
    <w:rsid w:val="00B7229C"/>
    <w:rsid w:val="00B83DC1"/>
    <w:rsid w:val="00BA2E4F"/>
    <w:rsid w:val="00BA42C1"/>
    <w:rsid w:val="00BA793D"/>
    <w:rsid w:val="00BC22C8"/>
    <w:rsid w:val="00BC3E27"/>
    <w:rsid w:val="00BC469E"/>
    <w:rsid w:val="00BD5098"/>
    <w:rsid w:val="00BD59EA"/>
    <w:rsid w:val="00BE3DB6"/>
    <w:rsid w:val="00BE4542"/>
    <w:rsid w:val="00BF49CC"/>
    <w:rsid w:val="00C0054D"/>
    <w:rsid w:val="00C064CF"/>
    <w:rsid w:val="00C27AFA"/>
    <w:rsid w:val="00C42D7F"/>
    <w:rsid w:val="00C43749"/>
    <w:rsid w:val="00C45D92"/>
    <w:rsid w:val="00C8305B"/>
    <w:rsid w:val="00C84854"/>
    <w:rsid w:val="00C84D60"/>
    <w:rsid w:val="00C9361F"/>
    <w:rsid w:val="00CA6F47"/>
    <w:rsid w:val="00CC30F7"/>
    <w:rsid w:val="00CD36B1"/>
    <w:rsid w:val="00CD52EB"/>
    <w:rsid w:val="00CE5ADA"/>
    <w:rsid w:val="00CE6088"/>
    <w:rsid w:val="00CF0B51"/>
    <w:rsid w:val="00D04F87"/>
    <w:rsid w:val="00D24A8C"/>
    <w:rsid w:val="00D344D9"/>
    <w:rsid w:val="00D37874"/>
    <w:rsid w:val="00D4368C"/>
    <w:rsid w:val="00D447CF"/>
    <w:rsid w:val="00D47AEA"/>
    <w:rsid w:val="00D51401"/>
    <w:rsid w:val="00D52052"/>
    <w:rsid w:val="00D5670A"/>
    <w:rsid w:val="00D6354F"/>
    <w:rsid w:val="00D71EB1"/>
    <w:rsid w:val="00D730DE"/>
    <w:rsid w:val="00D73643"/>
    <w:rsid w:val="00D739FB"/>
    <w:rsid w:val="00D76298"/>
    <w:rsid w:val="00D87696"/>
    <w:rsid w:val="00D90D9A"/>
    <w:rsid w:val="00D974C7"/>
    <w:rsid w:val="00DA6798"/>
    <w:rsid w:val="00DB604F"/>
    <w:rsid w:val="00DC0F36"/>
    <w:rsid w:val="00DC1484"/>
    <w:rsid w:val="00DC6BDE"/>
    <w:rsid w:val="00DD047E"/>
    <w:rsid w:val="00DD2D2B"/>
    <w:rsid w:val="00DE38E3"/>
    <w:rsid w:val="00DE4CEB"/>
    <w:rsid w:val="00DE52FC"/>
    <w:rsid w:val="00E01AF0"/>
    <w:rsid w:val="00E04B8D"/>
    <w:rsid w:val="00E1590E"/>
    <w:rsid w:val="00E237E6"/>
    <w:rsid w:val="00E30DF7"/>
    <w:rsid w:val="00E40FBC"/>
    <w:rsid w:val="00E534B1"/>
    <w:rsid w:val="00E60AC7"/>
    <w:rsid w:val="00E61580"/>
    <w:rsid w:val="00E71A95"/>
    <w:rsid w:val="00E76BC6"/>
    <w:rsid w:val="00E8417A"/>
    <w:rsid w:val="00E84204"/>
    <w:rsid w:val="00E92112"/>
    <w:rsid w:val="00EA6026"/>
    <w:rsid w:val="00EF353D"/>
    <w:rsid w:val="00EF4FDD"/>
    <w:rsid w:val="00F02C82"/>
    <w:rsid w:val="00F334BB"/>
    <w:rsid w:val="00F34FA1"/>
    <w:rsid w:val="00F367EE"/>
    <w:rsid w:val="00F43DA6"/>
    <w:rsid w:val="00F4520F"/>
    <w:rsid w:val="00F4628F"/>
    <w:rsid w:val="00F50319"/>
    <w:rsid w:val="00F71D09"/>
    <w:rsid w:val="00F87AE0"/>
    <w:rsid w:val="00FC0DA6"/>
    <w:rsid w:val="00FD08C9"/>
    <w:rsid w:val="00FE2A3D"/>
    <w:rsid w:val="00FE2F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A00B1-F142-4036-AEEC-27AF5233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pPr>
      <w:suppressAutoHyphens/>
    </w:pPr>
    <w:rPr>
      <w:sz w:val="24"/>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99"/>
    <w:qFormat/>
    <w:rsid w:val="00265B32"/>
    <w:pPr>
      <w:ind w:left="1304"/>
    </w:pPr>
  </w:style>
  <w:style w:type="paragraph" w:styleId="Revision">
    <w:name w:val="Revision"/>
    <w:hidden/>
    <w:uiPriority w:val="99"/>
    <w:semiHidden/>
    <w:rsid w:val="00710506"/>
    <w:rPr>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wcett\AppData\Local\Microsoft\Windows\Temporary%20Internet%20Files\Content.Outlook\VDEW8IOJ\SCI_HR_TOL_ROLE%20PROFILE%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ADFDA57C05AC249A460DE059065B924" ma:contentTypeVersion="55" ma:contentTypeDescription="OneNet Custom Document Content Type" ma:contentTypeScope="" ma:versionID="258b936ff29df594029cce18293ac59e">
  <xsd:schema xmlns:xsd="http://www.w3.org/2001/XMLSchema" xmlns:xs="http://www.w3.org/2001/XMLSchema" xmlns:p="http://schemas.microsoft.com/office/2006/metadata/properties" xmlns:ns2="9CB5AB67-8C20-4A2C-B39F-CECA358A52F6" xmlns:ns3="9cb5ab67-8c20-4a2c-b39f-ceca358a52f6" xmlns:ns4="c8fec470-01b7-46e0-baa7-af9a4b68a701" targetNamespace="http://schemas.microsoft.com/office/2006/metadata/properties" ma:root="true" ma:fieldsID="396fac535a9bc2517ee9e99aa3a22501" ns2:_="" ns3:_="" ns4:_="">
    <xsd:import namespace="9CB5AB67-8C20-4A2C-B39F-CECA358A52F6"/>
    <xsd:import namespace="9cb5ab67-8c20-4a2c-b39f-ceca358a52f6"/>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TaxKeywordsTaxHTField0" minOccurs="0"/>
                <xsd:element ref="ns2:SCIDescription" minOccurs="0"/>
                <xsd:element ref="ns2:Member" minOccurs="0"/>
                <xsd:element ref="ns2:_Region" minOccurs="0"/>
                <xsd:element ref="ns2:New_x0020_or_x0020_replacement_x0020_role_x003f_"/>
                <xsd:element ref="ns2:Closing_x0020_Date" minOccurs="0"/>
                <xsd:element ref="ns3:Application_x0020_email" minOccurs="0"/>
                <xsd:element ref="ns4:Clos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5AB67-8C20-4A2C-B39F-CECA358A52F6" elementFormDefault="qualified">
    <xsd:import namespace="http://schemas.microsoft.com/office/2006/documentManagement/types"/>
    <xsd:import namespace="http://schemas.microsoft.com/office/infopath/2007/PartnerControls"/>
    <xsd:element name="SCITaxPrimaryLocationTaxHTField0" ma:index="9"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KeywordsTaxHTField0" ma:index="29"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element name="SCIDescription" ma:index="30" nillable="true" ma:displayName="Description" ma:internalName="SCIDescription">
      <xsd:simpleType>
        <xsd:restriction base="dms:Note">
          <xsd:maxLength value="1024"/>
        </xsd:restriction>
      </xsd:simpleType>
    </xsd:element>
    <xsd:element name="Member" ma:index="31" nillable="true" ma:displayName="Member" ma:default="SCI" ma:format="Dropdown" ma:internalName="Member" ma:readOnly="false">
      <xsd:simpleType>
        <xsd:restriction base="dms:Choice">
          <xsd:enumeration value="SCI"/>
          <xsd:enumeration value="Merlin"/>
          <xsd:enumeration value="Australia"/>
          <xsd:enumeration value="Brazil"/>
          <xsd:enumeration value="Canada"/>
          <xsd:enumeration value="Denmark"/>
          <xsd:enumeration value="Dominican Republic"/>
          <xsd:enumeration value="Fiji"/>
          <xsd:enumeration value="Finland"/>
          <xsd:enumeration value="Germany"/>
          <xsd:enumeration value="Guatemala"/>
          <xsd:enumeration value="Honduras"/>
          <xsd:enumeration value="Hong Kong"/>
          <xsd:enumeration value="Iceland"/>
          <xsd:enumeration value="India"/>
          <xsd:enumeration value="Italy"/>
          <xsd:enumeration value="Japan"/>
          <xsd:enumeration value="Jordan"/>
          <xsd:enumeration value="Korea"/>
          <xsd:enumeration value="Lithuania"/>
          <xsd:enumeration value="Mexico"/>
          <xsd:enumeration value="Netherlands"/>
          <xsd:enumeration value="New Zealand"/>
          <xsd:enumeration value="Norway"/>
          <xsd:enumeration value="Romania"/>
          <xsd:enumeration value="South Africa"/>
          <xsd:enumeration value="Spain"/>
          <xsd:enumeration value="Swaziland"/>
          <xsd:enumeration value="Sweden"/>
          <xsd:enumeration value="Switzerland"/>
          <xsd:enumeration value="UK"/>
          <xsd:enumeration value="US"/>
        </xsd:restriction>
      </xsd:simpleType>
    </xsd:element>
    <xsd:element name="_Region" ma:index="32" nillable="true" ma:displayName="Region" ma:format="Dropdown" ma:internalName="_Region">
      <xsd:simpleType>
        <xsd:restriction base="dms:Choice">
          <xsd:enumeration value="East Africa"/>
          <xsd:enumeration value="East and Southern Africa"/>
          <xsd:enumeration value="Latin America and Caribbean"/>
          <xsd:enumeration value="Middle East and Eurasia"/>
          <xsd:enumeration value="South and Central Asia"/>
          <xsd:enumeration value="South East and East Asia"/>
          <xsd:enumeration value="Southern Africa"/>
          <xsd:enumeration value="the centre"/>
          <xsd:enumeration value="West and Central Africa"/>
          <xsd:enumeration value="Member"/>
        </xsd:restriction>
      </xsd:simpleType>
    </xsd:element>
    <xsd:element name="New_x0020_or_x0020_replacement_x0020_role_x003f_" ma:index="33" ma:displayName="Role length" ma:internalName="New_x0020_or_x0020_replacement_x0020_role_x003f_" ma:readOnly="false">
      <xsd:simpleType>
        <xsd:restriction base="dms:Text"/>
      </xsd:simpleType>
    </xsd:element>
    <xsd:element name="Closing_x0020_Date" ma:index="34" nillable="true" ma:displayName="Closing DateOLD" ma:format="DateOnly" ma:hidden="true" ma:internalName="Clos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b5ab67-8c20-4a2c-b39f-ceca358a52f6" elementFormDefault="qualified">
    <xsd:import namespace="http://schemas.microsoft.com/office/2006/documentManagement/types"/>
    <xsd:import namespace="http://schemas.microsoft.com/office/infopath/2007/PartnerControls"/>
    <xsd:element name="Application_x0020_email" ma:index="36" nillable="true" ma:displayName="Application email" ma:format="Hyperlink" ma:hidden="true" ma:internalName="Application_x0020_em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ClosingDate" ma:index="37" ma:displayName="Closing Date" ma:format="DateOnly" ma:internalName="Closing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sing_x0020_Date xmlns="9CB5AB67-8C20-4A2C-B39F-CECA358A52F6" xsi:nil="true"/>
    <SCITaxAssociatedLocationsTaxHTField0 xmlns="9CB5AB67-8C20-4A2C-B39F-CECA358A52F6">
      <Terms xmlns="http://schemas.microsoft.com/office/infopath/2007/PartnerControls"/>
    </SCITaxAssociatedLocationsTaxHTField0>
    <SCITaxAssociatedThemesTaxHTField0 xmlns="9CB5AB67-8C20-4A2C-B39F-CECA358A52F6">
      <Terms xmlns="http://schemas.microsoft.com/office/infopath/2007/PartnerControls"/>
    </SCITaxAssociatedThemesTaxHTField0>
    <SCITaxKeywordsTaxHTField0 xmlns="9CB5AB67-8C20-4A2C-B39F-CECA358A52F6">
      <Terms xmlns="http://schemas.microsoft.com/office/infopath/2007/PartnerControls"/>
    </SCITaxKeywordsTaxHTField0>
    <SCITaxPrimaryLocationTaxHTField0 xmlns="9CB5AB67-8C20-4A2C-B39F-CECA358A52F6">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dcaf7c03-5e2b-47b4-be58-fa297bd42e04</TermId>
        </TermInfo>
      </Terms>
    </SCITaxPrimaryLocationTaxHTField0>
    <ClosingDate xmlns="c8fec470-01b7-46e0-baa7-af9a4b68a701">2017-01-10T00:00:00+00:00</ClosingDate>
    <SCITaxDocumentCategoryTaxHTField0 xmlns="9CB5AB67-8C20-4A2C-B39F-CECA358A52F6">
      <Terms xmlns="http://schemas.microsoft.com/office/infopath/2007/PartnerControls"/>
    </SCITaxDocumentCategoryTaxHTField0>
    <SCITaxPartnersTaxHTField0 xmlns="9CB5AB67-8C20-4A2C-B39F-CECA358A52F6">
      <Terms xmlns="http://schemas.microsoft.com/office/infopath/2007/PartnerControls"/>
    </SCITaxPartnersTaxHTField0>
    <SCITaxPrimaryDepartmentTaxHTField0 xmlns="9CB5AB67-8C20-4A2C-B39F-CECA358A52F6">
      <Terms xmlns="http://schemas.microsoft.com/office/infopath/2007/PartnerControls"/>
    </SCITaxPrimaryDepartmentTaxHTField0>
    <Member xmlns="9CB5AB67-8C20-4A2C-B39F-CECA358A52F6">SCI</Member>
    <SCITaxPrimaryThemeTaxHTField0 xmlns="9CB5AB67-8C20-4A2C-B39F-CECA358A52F6">
      <Terms xmlns="http://schemas.microsoft.com/office/infopath/2007/PartnerControls"/>
    </SCITaxPrimaryThemeTaxHTField0>
    <SCITaxLanguageTaxHTField0 xmlns="9CB5AB67-8C20-4A2C-B39F-CECA358A52F6">
      <Terms xmlns="http://schemas.microsoft.com/office/infopath/2007/PartnerControls"/>
    </SCITaxLanguageTaxHTField0>
    <SCIDescription xmlns="9CB5AB67-8C20-4A2C-B39F-CECA358A52F6">&lt;div&gt;&lt;/div&gt;</SCIDescription>
    <Application_x0020_email xmlns="9cb5ab67-8c20-4a2c-b39f-ceca358a52f6">
      <Url>mailto:scijobsmee@savethechildren.org</Url>
      <Description>Apply now</Description>
    </Application_x0020_email>
    <_Region xmlns="9CB5AB67-8C20-4A2C-B39F-CECA358A52F6">Middle East and Eurasia</_Region>
    <SCITaxAssociatedDepartmentsTaxHTField0 xmlns="9CB5AB67-8C20-4A2C-B39F-CECA358A52F6">
      <Terms xmlns="http://schemas.microsoft.com/office/infopath/2007/PartnerControls"/>
    </SCITaxAssociatedDepartmentsTaxHTField0>
    <SCITaxSourceTaxHTField0 xmlns="9CB5AB67-8C20-4A2C-B39F-CECA358A52F6">
      <Terms xmlns="http://schemas.microsoft.com/office/infopath/2007/PartnerControls"/>
    </SCITaxSourceTaxHTField0>
    <New_x0020_or_x0020_replacement_x0020_role_x003f_ xmlns="9CB5AB67-8C20-4A2C-B39F-CECA358A52F6">Open ended</New_x0020_or_x0020_replacement_x0020_role_x003f_>
  </documentManagement>
</p:properties>
</file>

<file path=customXml/itemProps1.xml><?xml version="1.0" encoding="utf-8"?>
<ds:datastoreItem xmlns:ds="http://schemas.openxmlformats.org/officeDocument/2006/customXml" ds:itemID="{8C9BCBCD-C7E4-439B-A1D5-7487C6921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5AB67-8C20-4A2C-B39F-CECA358A52F6"/>
    <ds:schemaRef ds:uri="9cb5ab67-8c20-4a2c-b39f-ceca358a52f6"/>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42F90-501C-469A-93DB-971E3017071F}">
  <ds:schemaRefs>
    <ds:schemaRef ds:uri="http://schemas.microsoft.com/sharepoint/v3/contenttype/forms"/>
  </ds:schemaRefs>
</ds:datastoreItem>
</file>

<file path=customXml/itemProps3.xml><?xml version="1.0" encoding="utf-8"?>
<ds:datastoreItem xmlns:ds="http://schemas.openxmlformats.org/officeDocument/2006/customXml" ds:itemID="{2FD01955-2B36-4E14-A19F-9452B24A947D}">
  <ds:schemaRefs>
    <ds:schemaRef ds:uri="http://schemas.microsoft.com/office/2006/metadata/properties"/>
    <ds:schemaRef ds:uri="http://schemas.microsoft.com/office/infopath/2007/PartnerControls"/>
    <ds:schemaRef ds:uri="9CB5AB67-8C20-4A2C-B39F-CECA358A52F6"/>
    <ds:schemaRef ds:uri="c8fec470-01b7-46e0-baa7-af9a4b68a701"/>
    <ds:schemaRef ds:uri="9cb5ab67-8c20-4a2c-b39f-ceca358a52f6"/>
  </ds:schemaRefs>
</ds:datastoreItem>
</file>

<file path=docProps/app.xml><?xml version="1.0" encoding="utf-8"?>
<Properties xmlns="http://schemas.openxmlformats.org/officeDocument/2006/extended-properties" xmlns:vt="http://schemas.openxmlformats.org/officeDocument/2006/docPropsVTypes">
  <Template>SCI_HR_TOL_ROLE PROFILE TEMPLATE_EN</Template>
  <TotalTime>1</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Pablo</dc:creator>
  <cp:lastModifiedBy>Flora Sy</cp:lastModifiedBy>
  <cp:revision>2</cp:revision>
  <cp:lastPrinted>2012-12-13T07:42:00Z</cp:lastPrinted>
  <dcterms:created xsi:type="dcterms:W3CDTF">2017-01-03T14:33:00Z</dcterms:created>
  <dcterms:modified xsi:type="dcterms:W3CDTF">2017-01-03T14:33:00Z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0x010100F4ABE42D36554BC4A3ED59683975979A00DADFDA57C05AC249A460DE059065B924</vt:lpwstr>
  </property>
  <property fmtid="{D5CDD505-2E9C-101B-9397-08002B2CF9AE}" pid="4" name="SCITaxSource">
    <vt:lpwstr/>
  </property>
  <property fmtid="{D5CDD505-2E9C-101B-9397-08002B2CF9AE}" pid="5" name="SCITaxAssociatedThemes">
    <vt:lpwstr/>
  </property>
  <property fmtid="{D5CDD505-2E9C-101B-9397-08002B2CF9AE}" pid="6" name="SCITaxAssociatedDepartments">
    <vt:lpwstr/>
  </property>
  <property fmtid="{D5CDD505-2E9C-101B-9397-08002B2CF9AE}" pid="7" name="SCITaxPartners">
    <vt:lpwstr/>
  </property>
  <property fmtid="{D5CDD505-2E9C-101B-9397-08002B2CF9AE}" pid="8" name="SCITaxKeywords">
    <vt:lpwstr/>
  </property>
  <property fmtid="{D5CDD505-2E9C-101B-9397-08002B2CF9AE}" pid="9" name="SCITaxPrimaryLocation">
    <vt:lpwstr>94</vt:lpwstr>
  </property>
  <property fmtid="{D5CDD505-2E9C-101B-9397-08002B2CF9AE}" pid="10" name="SCITaxAssociatedLocations">
    <vt:lpwstr/>
  </property>
  <property fmtid="{D5CDD505-2E9C-101B-9397-08002B2CF9AE}" pid="11" name="WorkflowChangePath">
    <vt:lpwstr>36226535-f5e6-441b-af3c-b95f7fa6c880,4;</vt:lpwstr>
  </property>
</Properties>
</file>