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17" w:rsidRDefault="004E5138" w:rsidP="00C977C0">
      <w:pPr>
        <w:spacing w:after="0" w:line="240" w:lineRule="auto"/>
        <w:jc w:val="right"/>
      </w:pPr>
      <w:r>
        <w:t>February 01</w:t>
      </w:r>
      <w:r w:rsidR="00EE0717">
        <w:t>, 201</w:t>
      </w:r>
      <w:r w:rsidR="00C977C0">
        <w:t>7</w:t>
      </w:r>
    </w:p>
    <w:p w:rsidR="00EE0717" w:rsidRDefault="00EE0717" w:rsidP="00EE0717">
      <w:pPr>
        <w:spacing w:after="0" w:line="240" w:lineRule="auto"/>
        <w:jc w:val="right"/>
      </w:pPr>
      <w:r>
        <w:t>ITT reference:</w:t>
      </w:r>
    </w:p>
    <w:p w:rsidR="00EE0717" w:rsidRPr="00EE0717" w:rsidRDefault="00EE0717" w:rsidP="00C977C0">
      <w:pPr>
        <w:spacing w:after="0" w:line="240" w:lineRule="auto"/>
        <w:jc w:val="right"/>
        <w:rPr>
          <w:b/>
        </w:rPr>
      </w:pPr>
      <w:r w:rsidRPr="00EE0717">
        <w:rPr>
          <w:b/>
          <w:color w:val="000000"/>
        </w:rPr>
        <w:t>SCI/LEB/ITT/201</w:t>
      </w:r>
      <w:r w:rsidR="00C977C0">
        <w:rPr>
          <w:b/>
          <w:color w:val="000000"/>
        </w:rPr>
        <w:t>7</w:t>
      </w:r>
      <w:r w:rsidRPr="00EE0717">
        <w:rPr>
          <w:b/>
          <w:color w:val="000000"/>
        </w:rPr>
        <w:t>/01</w:t>
      </w:r>
    </w:p>
    <w:p w:rsidR="00EE0717" w:rsidRDefault="00EE0717" w:rsidP="00EE0717">
      <w:pPr>
        <w:spacing w:after="0" w:line="240" w:lineRule="auto"/>
      </w:pPr>
    </w:p>
    <w:p w:rsidR="00DA2B8B" w:rsidRPr="001E077B" w:rsidRDefault="00DA2B8B" w:rsidP="00EE0717">
      <w:pPr>
        <w:spacing w:after="0" w:line="240" w:lineRule="auto"/>
      </w:pPr>
      <w:r w:rsidRPr="001E077B">
        <w:t>Dear Sir / Madam,</w:t>
      </w:r>
    </w:p>
    <w:p w:rsidR="00DA2B8B" w:rsidRPr="001E077B" w:rsidRDefault="00DA2B8B" w:rsidP="00E5232E">
      <w:pPr>
        <w:spacing w:after="0" w:line="240" w:lineRule="auto"/>
      </w:pPr>
      <w:r w:rsidRPr="001E077B">
        <w:t xml:space="preserve">Save the Children </w:t>
      </w:r>
      <w:r w:rsidR="004065F3">
        <w:t>Lebanon</w:t>
      </w:r>
      <w:bookmarkStart w:id="0" w:name="_GoBack"/>
      <w:bookmarkEnd w:id="0"/>
      <w:r w:rsidR="004065F3">
        <w:t xml:space="preserve"> </w:t>
      </w:r>
      <w:r w:rsidRPr="001E077B">
        <w:t>invites your submission of a tender to provide services in accordance with the conditions detailed in the attached documents. Save the Children intends to issue one or multiple contracts for the following services</w:t>
      </w:r>
      <w:r w:rsidRPr="00791205">
        <w:rPr>
          <w:i/>
          <w:color w:val="FF0000"/>
        </w:rPr>
        <w:t>:</w:t>
      </w:r>
      <w:r w:rsidR="006B2107" w:rsidRPr="00791205">
        <w:rPr>
          <w:i/>
          <w:color w:val="FF0000"/>
        </w:rPr>
        <w:t xml:space="preserve"> </w:t>
      </w:r>
      <w:r w:rsidR="000E70F0" w:rsidRPr="000E70F0">
        <w:rPr>
          <w:b/>
          <w:bCs/>
          <w:i/>
          <w:color w:val="FF0000"/>
        </w:rPr>
        <w:t>R</w:t>
      </w:r>
      <w:r w:rsidR="00791205" w:rsidRPr="000E70F0">
        <w:rPr>
          <w:b/>
          <w:bCs/>
          <w:i/>
          <w:color w:val="FF0000"/>
        </w:rPr>
        <w:t xml:space="preserve">ental </w:t>
      </w:r>
      <w:r w:rsidR="006B2107" w:rsidRPr="000E70F0">
        <w:rPr>
          <w:b/>
          <w:bCs/>
          <w:i/>
          <w:color w:val="FF0000"/>
        </w:rPr>
        <w:t>v</w:t>
      </w:r>
      <w:r w:rsidR="00791205" w:rsidRPr="000E70F0">
        <w:rPr>
          <w:b/>
          <w:bCs/>
          <w:i/>
          <w:color w:val="FF0000"/>
        </w:rPr>
        <w:t>ehicle</w:t>
      </w:r>
    </w:p>
    <w:p w:rsidR="00EE0717" w:rsidRDefault="00EE0717" w:rsidP="00EE0717">
      <w:pPr>
        <w:spacing w:after="0" w:line="240" w:lineRule="auto"/>
      </w:pPr>
    </w:p>
    <w:p w:rsidR="00EE0717" w:rsidRDefault="00EE0717" w:rsidP="00791205">
      <w:pPr>
        <w:pStyle w:val="ListParagraph"/>
        <w:spacing w:after="0" w:line="240" w:lineRule="auto"/>
        <w:ind w:left="360"/>
      </w:pPr>
      <w:r w:rsidRPr="00066FC7">
        <w:t xml:space="preserve">We include the following information for </w:t>
      </w:r>
      <w:r w:rsidRPr="00791205">
        <w:t xml:space="preserve">your </w:t>
      </w:r>
      <w:r w:rsidRPr="00791205">
        <w:rPr>
          <w:i/>
        </w:rPr>
        <w:t>review</w:t>
      </w:r>
      <w:r w:rsidRPr="00791205">
        <w:t>:</w:t>
      </w:r>
    </w:p>
    <w:p w:rsidR="00DA2B8B" w:rsidRPr="001E077B" w:rsidRDefault="00DA2B8B" w:rsidP="00EE0717">
      <w:pPr>
        <w:numPr>
          <w:ilvl w:val="0"/>
          <w:numId w:val="4"/>
        </w:numPr>
        <w:tabs>
          <w:tab w:val="clear" w:pos="709"/>
        </w:tabs>
        <w:spacing w:after="0" w:line="240" w:lineRule="auto"/>
        <w:rPr>
          <w:spacing w:val="-4"/>
          <w:lang w:val="en-US"/>
        </w:rPr>
      </w:pPr>
      <w:r w:rsidRPr="001E077B">
        <w:rPr>
          <w:spacing w:val="-4"/>
          <w:lang w:val="en-US"/>
        </w:rPr>
        <w:t>Part 1: Invitation to Tender</w:t>
      </w:r>
    </w:p>
    <w:p w:rsidR="00DA2B8B" w:rsidRPr="001E077B" w:rsidRDefault="00DA2B8B" w:rsidP="00EE0717">
      <w:pPr>
        <w:numPr>
          <w:ilvl w:val="0"/>
          <w:numId w:val="4"/>
        </w:numPr>
        <w:tabs>
          <w:tab w:val="clear" w:pos="709"/>
        </w:tabs>
        <w:spacing w:after="0" w:line="240" w:lineRule="auto"/>
        <w:rPr>
          <w:spacing w:val="-4"/>
          <w:lang w:val="en-US"/>
        </w:rPr>
      </w:pPr>
      <w:r w:rsidRPr="001E077B">
        <w:rPr>
          <w:spacing w:val="-4"/>
          <w:lang w:val="en-US"/>
        </w:rPr>
        <w:t>Part 2: Conditions of Tendering</w:t>
      </w:r>
    </w:p>
    <w:p w:rsidR="00DA2B8B" w:rsidRPr="001E077B" w:rsidRDefault="00DA2B8B" w:rsidP="00EE0717">
      <w:pPr>
        <w:numPr>
          <w:ilvl w:val="0"/>
          <w:numId w:val="4"/>
        </w:numPr>
        <w:spacing w:after="0" w:line="240" w:lineRule="auto"/>
      </w:pPr>
      <w:r w:rsidRPr="001E077B">
        <w:rPr>
          <w:spacing w:val="-4"/>
          <w:lang w:val="en-US"/>
        </w:rPr>
        <w:t xml:space="preserve">Part 3: </w:t>
      </w:r>
      <w:r w:rsidR="002F0E32">
        <w:rPr>
          <w:spacing w:val="-4"/>
          <w:lang w:val="en-US"/>
        </w:rPr>
        <w:t>Save the Children’s</w:t>
      </w:r>
      <w:r w:rsidR="00241EB9">
        <w:rPr>
          <w:spacing w:val="-4"/>
          <w:lang w:val="en-US"/>
        </w:rPr>
        <w:t xml:space="preserve"> Terms and Conditions of Purchase </w:t>
      </w:r>
      <w:r w:rsidRPr="001E077B">
        <w:rPr>
          <w:spacing w:val="-4"/>
          <w:lang w:val="en-US"/>
        </w:rPr>
        <w:t>(</w:t>
      </w:r>
      <w:r w:rsidR="002F0E32">
        <w:rPr>
          <w:spacing w:val="-4"/>
          <w:lang w:val="en-US"/>
        </w:rPr>
        <w:t xml:space="preserve">in Sample Agreement) </w:t>
      </w:r>
    </w:p>
    <w:p w:rsidR="00DA2B8B" w:rsidRPr="001E077B" w:rsidRDefault="00DA2B8B" w:rsidP="00EE0717">
      <w:pPr>
        <w:numPr>
          <w:ilvl w:val="0"/>
          <w:numId w:val="4"/>
        </w:numPr>
        <w:spacing w:after="0" w:line="240" w:lineRule="auto"/>
      </w:pPr>
      <w:r w:rsidRPr="001E077B">
        <w:rPr>
          <w:spacing w:val="-4"/>
        </w:rPr>
        <w:t>Part 4: Save the Children’s Child Safeguarding Policy</w:t>
      </w:r>
    </w:p>
    <w:p w:rsidR="00DA2B8B" w:rsidRPr="001E077B" w:rsidRDefault="00DA2B8B" w:rsidP="00EE0717">
      <w:pPr>
        <w:numPr>
          <w:ilvl w:val="0"/>
          <w:numId w:val="4"/>
        </w:numPr>
        <w:tabs>
          <w:tab w:val="clear" w:pos="1418"/>
        </w:tabs>
        <w:spacing w:after="0" w:line="240" w:lineRule="auto"/>
      </w:pPr>
      <w:r w:rsidRPr="001E077B">
        <w:rPr>
          <w:spacing w:val="-4"/>
        </w:rPr>
        <w:t>Part 5: Save the Children’s Anti-Bribery and Corruption Policy</w:t>
      </w:r>
    </w:p>
    <w:p w:rsidR="00DA2B8B" w:rsidRPr="001E077B" w:rsidRDefault="00DA2B8B" w:rsidP="00EE0717">
      <w:pPr>
        <w:numPr>
          <w:ilvl w:val="0"/>
          <w:numId w:val="4"/>
        </w:numPr>
        <w:spacing w:after="0" w:line="240" w:lineRule="auto"/>
      </w:pPr>
      <w:r w:rsidRPr="001E077B">
        <w:rPr>
          <w:spacing w:val="-4"/>
        </w:rPr>
        <w:t>Part 6: The IAPG Code of Conduct</w:t>
      </w:r>
    </w:p>
    <w:p w:rsidR="00EE0717" w:rsidRDefault="00EE0717" w:rsidP="00EE0717">
      <w:pPr>
        <w:tabs>
          <w:tab w:val="clear" w:pos="709"/>
        </w:tabs>
        <w:spacing w:after="0" w:line="240" w:lineRule="auto"/>
      </w:pPr>
    </w:p>
    <w:p w:rsidR="00EE0717" w:rsidRDefault="00EE0717" w:rsidP="00EE0717">
      <w:pPr>
        <w:tabs>
          <w:tab w:val="clear" w:pos="709"/>
        </w:tabs>
        <w:spacing w:after="0" w:line="240" w:lineRule="auto"/>
      </w:pPr>
      <w:r w:rsidRPr="00066FC7">
        <w:t xml:space="preserve">Your </w:t>
      </w:r>
      <w:r w:rsidRPr="00791205">
        <w:t xml:space="preserve">submission </w:t>
      </w:r>
      <w:r w:rsidRPr="00066FC7">
        <w:t xml:space="preserve">must be received in the following format: </w:t>
      </w:r>
    </w:p>
    <w:p w:rsidR="00EE0717" w:rsidRDefault="00EE0717" w:rsidP="00EE0717">
      <w:pPr>
        <w:tabs>
          <w:tab w:val="clear" w:pos="709"/>
        </w:tabs>
        <w:spacing w:after="0" w:line="240" w:lineRule="auto"/>
      </w:pPr>
    </w:p>
    <w:p w:rsidR="00EE0717" w:rsidRDefault="00EE0717" w:rsidP="00EE0717">
      <w:pPr>
        <w:numPr>
          <w:ilvl w:val="0"/>
          <w:numId w:val="1"/>
        </w:numPr>
        <w:spacing w:after="0" w:line="240" w:lineRule="auto"/>
        <w:ind w:left="357" w:hanging="357"/>
        <w:rPr>
          <w:spacing w:val="-3"/>
          <w:lang w:val="en-US"/>
        </w:rPr>
      </w:pPr>
      <w:r>
        <w:rPr>
          <w:spacing w:val="-3"/>
          <w:lang w:val="en-US"/>
        </w:rPr>
        <w:t>Your ‘bid’:</w:t>
      </w:r>
    </w:p>
    <w:p w:rsidR="00EE0717" w:rsidRDefault="00EE0717" w:rsidP="00EE0717">
      <w:pPr>
        <w:numPr>
          <w:ilvl w:val="1"/>
          <w:numId w:val="1"/>
        </w:numPr>
        <w:spacing w:after="0" w:line="240" w:lineRule="auto"/>
        <w:rPr>
          <w:spacing w:val="-3"/>
          <w:lang w:val="en-US"/>
        </w:rPr>
      </w:pPr>
      <w:r w:rsidRPr="00066FC7">
        <w:rPr>
          <w:spacing w:val="-3"/>
          <w:lang w:val="en-US"/>
        </w:rPr>
        <w:t>Full completion of the “</w:t>
      </w:r>
      <w:r w:rsidR="00FC227B">
        <w:rPr>
          <w:spacing w:val="-3"/>
          <w:lang w:val="en-US"/>
        </w:rPr>
        <w:t>Bidder</w:t>
      </w:r>
      <w:r w:rsidRPr="00066FC7">
        <w:rPr>
          <w:spacing w:val="-3"/>
          <w:lang w:val="en-US"/>
        </w:rPr>
        <w:t xml:space="preserve"> Response” document</w:t>
      </w:r>
      <w:r>
        <w:rPr>
          <w:spacing w:val="-3"/>
          <w:lang w:val="en-US"/>
        </w:rPr>
        <w:t>.</w:t>
      </w:r>
    </w:p>
    <w:p w:rsidR="00EE0717" w:rsidRDefault="00EE0717" w:rsidP="00EE0717">
      <w:pPr>
        <w:numPr>
          <w:ilvl w:val="2"/>
          <w:numId w:val="1"/>
        </w:numPr>
        <w:tabs>
          <w:tab w:val="clear" w:pos="709"/>
          <w:tab w:val="clear" w:pos="1418"/>
          <w:tab w:val="clear" w:pos="2126"/>
          <w:tab w:val="clear" w:pos="2160"/>
          <w:tab w:val="clear" w:pos="2835"/>
          <w:tab w:val="clear" w:pos="3544"/>
          <w:tab w:val="clear" w:pos="4253"/>
          <w:tab w:val="clear" w:pos="4961"/>
          <w:tab w:val="clear" w:pos="5670"/>
          <w:tab w:val="clear" w:pos="8363"/>
        </w:tabs>
        <w:spacing w:after="0" w:line="240" w:lineRule="auto"/>
        <w:ind w:left="1080"/>
        <w:rPr>
          <w:spacing w:val="-3"/>
          <w:lang w:val="en-US"/>
        </w:rPr>
      </w:pPr>
      <w:r>
        <w:rPr>
          <w:spacing w:val="-3"/>
        </w:rPr>
        <w:t>Pages should have company stamp OR use your company letter head</w:t>
      </w:r>
    </w:p>
    <w:p w:rsidR="00EE0717" w:rsidRDefault="00EE0717" w:rsidP="00EE0717">
      <w:pPr>
        <w:numPr>
          <w:ilvl w:val="1"/>
          <w:numId w:val="1"/>
        </w:numPr>
        <w:spacing w:after="0" w:line="240" w:lineRule="auto"/>
        <w:rPr>
          <w:spacing w:val="-3"/>
          <w:lang w:val="en-US"/>
        </w:rPr>
      </w:pPr>
      <w:r>
        <w:rPr>
          <w:spacing w:val="-3"/>
          <w:lang w:val="en-US"/>
        </w:rPr>
        <w:t xml:space="preserve">Copies of essential documents: </w:t>
      </w:r>
    </w:p>
    <w:p w:rsidR="00EE0717" w:rsidRDefault="00655085" w:rsidP="00EE0717">
      <w:pPr>
        <w:pStyle w:val="ListParagraph"/>
        <w:numPr>
          <w:ilvl w:val="0"/>
          <w:numId w:val="31"/>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spacing w:val="-3"/>
          <w:lang w:val="en-US"/>
        </w:rPr>
      </w:pPr>
      <w:r>
        <w:rPr>
          <w:spacing w:val="-3"/>
          <w:lang w:val="en-US"/>
        </w:rPr>
        <w:t>C</w:t>
      </w:r>
      <w:r w:rsidR="00EE0717">
        <w:rPr>
          <w:spacing w:val="-3"/>
          <w:lang w:val="en-US"/>
        </w:rPr>
        <w:t>ertificate of registration</w:t>
      </w:r>
    </w:p>
    <w:p w:rsidR="00FC227B" w:rsidRDefault="00655085" w:rsidP="00956A50">
      <w:pPr>
        <w:pStyle w:val="ListParagraph"/>
        <w:numPr>
          <w:ilvl w:val="0"/>
          <w:numId w:val="31"/>
        </w:numPr>
        <w:tabs>
          <w:tab w:val="clear" w:pos="709"/>
          <w:tab w:val="clear" w:pos="1418"/>
          <w:tab w:val="clear" w:pos="2126"/>
          <w:tab w:val="clear" w:pos="2835"/>
          <w:tab w:val="clear" w:pos="3544"/>
          <w:tab w:val="clear" w:pos="4253"/>
          <w:tab w:val="clear" w:pos="4961"/>
          <w:tab w:val="clear" w:pos="5670"/>
          <w:tab w:val="clear" w:pos="8363"/>
          <w:tab w:val="left" w:pos="-5130"/>
          <w:tab w:val="left" w:pos="-3690"/>
        </w:tabs>
        <w:spacing w:after="0" w:line="240" w:lineRule="auto"/>
        <w:contextualSpacing/>
        <w:rPr>
          <w:spacing w:val="-3"/>
          <w:lang w:val="en-US"/>
        </w:rPr>
      </w:pPr>
      <w:r>
        <w:rPr>
          <w:spacing w:val="-3"/>
          <w:lang w:val="en-US"/>
        </w:rPr>
        <w:t>T</w:t>
      </w:r>
      <w:r w:rsidR="00EE0717" w:rsidRPr="00CC5F7A">
        <w:rPr>
          <w:spacing w:val="-3"/>
          <w:lang w:val="en-US"/>
        </w:rPr>
        <w:t>ax ID certificate</w:t>
      </w:r>
    </w:p>
    <w:p w:rsidR="00956A50" w:rsidRPr="00956A50" w:rsidRDefault="00655085" w:rsidP="00956A50">
      <w:pPr>
        <w:pStyle w:val="ListParagraph"/>
        <w:numPr>
          <w:ilvl w:val="0"/>
          <w:numId w:val="31"/>
        </w:numPr>
        <w:tabs>
          <w:tab w:val="clear" w:pos="709"/>
          <w:tab w:val="clear" w:pos="1418"/>
          <w:tab w:val="clear" w:pos="2126"/>
          <w:tab w:val="clear" w:pos="2835"/>
          <w:tab w:val="clear" w:pos="3544"/>
          <w:tab w:val="clear" w:pos="4253"/>
          <w:tab w:val="clear" w:pos="4961"/>
          <w:tab w:val="clear" w:pos="5670"/>
          <w:tab w:val="clear" w:pos="8363"/>
          <w:tab w:val="left" w:pos="-5130"/>
          <w:tab w:val="left" w:pos="-3690"/>
        </w:tabs>
        <w:spacing w:after="0" w:line="240" w:lineRule="auto"/>
        <w:contextualSpacing/>
        <w:rPr>
          <w:spacing w:val="-3"/>
          <w:lang w:val="en-US"/>
        </w:rPr>
      </w:pPr>
      <w:r>
        <w:rPr>
          <w:spacing w:val="-3"/>
          <w:lang w:val="en-US"/>
        </w:rPr>
        <w:t>P</w:t>
      </w:r>
      <w:r w:rsidR="00956A50">
        <w:rPr>
          <w:spacing w:val="-3"/>
          <w:lang w:val="en-US"/>
        </w:rPr>
        <w:t>roof of comprehensive third party insurance</w:t>
      </w:r>
    </w:p>
    <w:p w:rsidR="00EE0717" w:rsidRPr="002F29D5" w:rsidRDefault="00EE0717" w:rsidP="00EE0717">
      <w:pPr>
        <w:pStyle w:val="ListParagraph"/>
        <w:numPr>
          <w:ilvl w:val="0"/>
          <w:numId w:val="31"/>
        </w:numPr>
        <w:tabs>
          <w:tab w:val="clear" w:pos="709"/>
          <w:tab w:val="clear" w:pos="1418"/>
          <w:tab w:val="clear" w:pos="2126"/>
          <w:tab w:val="clear" w:pos="2835"/>
          <w:tab w:val="clear" w:pos="3544"/>
          <w:tab w:val="clear" w:pos="4253"/>
          <w:tab w:val="clear" w:pos="4961"/>
          <w:tab w:val="clear" w:pos="5670"/>
          <w:tab w:val="clear" w:pos="8363"/>
          <w:tab w:val="left" w:pos="-1620"/>
        </w:tabs>
        <w:spacing w:after="0" w:line="240" w:lineRule="auto"/>
        <w:contextualSpacing/>
        <w:rPr>
          <w:spacing w:val="-3"/>
          <w:lang w:val="en-US"/>
        </w:rPr>
      </w:pPr>
      <w:r w:rsidRPr="002F29D5">
        <w:rPr>
          <w:spacing w:val="-3"/>
          <w:lang w:val="en-US"/>
        </w:rPr>
        <w:t>2 contracts from the last 12 months</w:t>
      </w:r>
      <w:r>
        <w:rPr>
          <w:spacing w:val="-3"/>
          <w:lang w:val="en-US"/>
        </w:rPr>
        <w:t xml:space="preserve"> </w:t>
      </w:r>
      <w:r w:rsidRPr="002F29D5">
        <w:rPr>
          <w:spacing w:val="-3"/>
          <w:lang w:val="en-US"/>
        </w:rPr>
        <w:t>includi</w:t>
      </w:r>
      <w:r>
        <w:rPr>
          <w:spacing w:val="-3"/>
          <w:lang w:val="en-US"/>
        </w:rPr>
        <w:t>ng proof of delivery/completion OR recent certified</w:t>
      </w:r>
      <w:r w:rsidRPr="002F29D5">
        <w:rPr>
          <w:spacing w:val="-3"/>
          <w:lang w:val="en-US"/>
        </w:rPr>
        <w:t xml:space="preserve"> bank statements</w:t>
      </w:r>
    </w:p>
    <w:p w:rsidR="00EE0717" w:rsidRPr="00CC5F7A" w:rsidRDefault="00EE0717" w:rsidP="00EE0717">
      <w:pPr>
        <w:pStyle w:val="ListParagraph"/>
        <w:numPr>
          <w:ilvl w:val="0"/>
          <w:numId w:val="31"/>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spacing w:val="-3"/>
          <w:lang w:val="en-US"/>
        </w:rPr>
      </w:pPr>
      <w:r w:rsidRPr="00CC5F7A">
        <w:rPr>
          <w:spacing w:val="-3"/>
          <w:lang w:val="en-US"/>
        </w:rPr>
        <w:t xml:space="preserve">2 </w:t>
      </w:r>
      <w:r>
        <w:rPr>
          <w:spacing w:val="-3"/>
          <w:lang w:val="en-US"/>
        </w:rPr>
        <w:t>letters</w:t>
      </w:r>
      <w:r w:rsidRPr="00CC5F7A">
        <w:rPr>
          <w:spacing w:val="-3"/>
          <w:lang w:val="en-US"/>
        </w:rPr>
        <w:t xml:space="preserve"> of reference from other clients in the last 12 months</w:t>
      </w:r>
    </w:p>
    <w:p w:rsidR="00EE0717" w:rsidRPr="00066FC7" w:rsidRDefault="00EE0717" w:rsidP="00EE0717">
      <w:pPr>
        <w:numPr>
          <w:ilvl w:val="0"/>
          <w:numId w:val="1"/>
        </w:numPr>
        <w:spacing w:after="0" w:line="240" w:lineRule="auto"/>
        <w:ind w:left="357" w:hanging="357"/>
      </w:pPr>
      <w:r w:rsidRPr="00066FC7">
        <w:rPr>
          <w:spacing w:val="-3"/>
          <w:lang w:val="en-US"/>
        </w:rPr>
        <w:t xml:space="preserve">Two </w:t>
      </w:r>
      <w:r>
        <w:rPr>
          <w:spacing w:val="-3"/>
          <w:lang w:val="en-US"/>
        </w:rPr>
        <w:t>hard copies of bid in two separate SEALED envelopes:</w:t>
      </w:r>
    </w:p>
    <w:p w:rsidR="00EE0717" w:rsidRPr="00066FC7" w:rsidRDefault="00EE0717" w:rsidP="00EE0717">
      <w:pPr>
        <w:numPr>
          <w:ilvl w:val="2"/>
          <w:numId w:val="30"/>
        </w:numPr>
        <w:tabs>
          <w:tab w:val="clear" w:pos="709"/>
          <w:tab w:val="clear" w:pos="1418"/>
          <w:tab w:val="clear" w:pos="2126"/>
          <w:tab w:val="clear" w:pos="2160"/>
          <w:tab w:val="clear" w:pos="2835"/>
          <w:tab w:val="clear" w:pos="3544"/>
          <w:tab w:val="clear" w:pos="4253"/>
          <w:tab w:val="clear" w:pos="4961"/>
          <w:tab w:val="clear" w:pos="5670"/>
          <w:tab w:val="clear" w:pos="8363"/>
        </w:tabs>
        <w:spacing w:after="0" w:line="240" w:lineRule="auto"/>
        <w:ind w:left="1080"/>
      </w:pPr>
      <w:r>
        <w:rPr>
          <w:spacing w:val="-3"/>
        </w:rPr>
        <w:t>Write ‘original’ on one envelope and ‘copy’ on the second envelope</w:t>
      </w:r>
    </w:p>
    <w:p w:rsidR="00EE0717" w:rsidRPr="005D5A8C" w:rsidRDefault="00EE0717" w:rsidP="00EE0717">
      <w:pPr>
        <w:numPr>
          <w:ilvl w:val="0"/>
          <w:numId w:val="1"/>
        </w:numPr>
        <w:spacing w:after="0" w:line="240" w:lineRule="auto"/>
        <w:ind w:left="357" w:hanging="357"/>
      </w:pPr>
      <w:r w:rsidRPr="00FE69CB">
        <w:rPr>
          <w:spacing w:val="-3"/>
        </w:rPr>
        <w:t>Sealed envelopes should not have any other details of the bid</w:t>
      </w:r>
      <w:r>
        <w:rPr>
          <w:spacing w:val="-3"/>
        </w:rPr>
        <w:t xml:space="preserve"> written on them</w:t>
      </w:r>
      <w:r w:rsidRPr="00FE69CB">
        <w:rPr>
          <w:spacing w:val="-3"/>
        </w:rPr>
        <w:t xml:space="preserve">. </w:t>
      </w:r>
      <w:r>
        <w:rPr>
          <w:spacing w:val="-3"/>
        </w:rPr>
        <w:t xml:space="preserve">They should be labelled as such: </w:t>
      </w:r>
    </w:p>
    <w:p w:rsidR="00EE0717" w:rsidRDefault="00EE0717" w:rsidP="00EE0717">
      <w:pPr>
        <w:spacing w:after="0" w:line="240" w:lineRule="auto"/>
        <w:ind w:left="360"/>
        <w:rPr>
          <w:b/>
          <w:spacing w:val="-3"/>
        </w:rPr>
      </w:pPr>
    </w:p>
    <w:p w:rsidR="00EE0717" w:rsidRPr="005D5A8C" w:rsidRDefault="00EE0717" w:rsidP="0003104E">
      <w:pPr>
        <w:spacing w:after="0" w:line="240" w:lineRule="auto"/>
        <w:ind w:left="360"/>
        <w:rPr>
          <w:b/>
          <w:spacing w:val="-3"/>
        </w:rPr>
      </w:pPr>
      <w:r>
        <w:rPr>
          <w:b/>
          <w:spacing w:val="-3"/>
        </w:rPr>
        <w:t>SCI/LEB/ITT/201</w:t>
      </w:r>
      <w:r w:rsidR="0003104E">
        <w:rPr>
          <w:b/>
          <w:spacing w:val="-3"/>
        </w:rPr>
        <w:t>7</w:t>
      </w:r>
      <w:r>
        <w:rPr>
          <w:b/>
          <w:spacing w:val="-3"/>
        </w:rPr>
        <w:t>/</w:t>
      </w:r>
      <w:r w:rsidRPr="005D5A8C">
        <w:rPr>
          <w:b/>
          <w:spacing w:val="-3"/>
        </w:rPr>
        <w:t>0</w:t>
      </w:r>
      <w:r>
        <w:rPr>
          <w:b/>
          <w:spacing w:val="-3"/>
        </w:rPr>
        <w:t xml:space="preserve">1 </w:t>
      </w:r>
      <w:r w:rsidR="0003104E">
        <w:rPr>
          <w:b/>
          <w:spacing w:val="-3"/>
        </w:rPr>
        <w:t xml:space="preserve">RENTAL </w:t>
      </w:r>
      <w:r w:rsidR="00E159B4">
        <w:rPr>
          <w:b/>
          <w:spacing w:val="-3"/>
        </w:rPr>
        <w:t>VEHICLE</w:t>
      </w:r>
    </w:p>
    <w:p w:rsidR="00EE0717" w:rsidRPr="005D5A8C" w:rsidRDefault="00EE0717" w:rsidP="00EE0717">
      <w:pPr>
        <w:spacing w:after="0" w:line="240" w:lineRule="auto"/>
        <w:ind w:left="360"/>
        <w:rPr>
          <w:b/>
          <w:spacing w:val="-3"/>
        </w:rPr>
      </w:pPr>
      <w:r w:rsidRPr="005D5A8C">
        <w:rPr>
          <w:b/>
          <w:spacing w:val="-3"/>
        </w:rPr>
        <w:t>Tender Committee, Save the Children</w:t>
      </w:r>
    </w:p>
    <w:p w:rsidR="00EE0717" w:rsidRDefault="00EE0717" w:rsidP="00EE0717">
      <w:pPr>
        <w:spacing w:after="0" w:line="240" w:lineRule="auto"/>
        <w:ind w:left="360"/>
        <w:rPr>
          <w:b/>
          <w:spacing w:val="-3"/>
        </w:rPr>
      </w:pPr>
      <w:r w:rsidRPr="005D5A8C">
        <w:rPr>
          <w:b/>
          <w:spacing w:val="-3"/>
        </w:rPr>
        <w:t xml:space="preserve"> [ORIGINAL OR COPY]</w:t>
      </w:r>
    </w:p>
    <w:p w:rsidR="00EE0717" w:rsidRDefault="00EE0717" w:rsidP="00EE0717">
      <w:pPr>
        <w:spacing w:after="0" w:line="240" w:lineRule="auto"/>
        <w:ind w:left="360"/>
        <w:rPr>
          <w:b/>
          <w:spacing w:val="-3"/>
        </w:rPr>
      </w:pPr>
    </w:p>
    <w:p w:rsidR="00C26F70" w:rsidRPr="00C26F70" w:rsidRDefault="00C26F70" w:rsidP="00C26F70">
      <w:pPr>
        <w:spacing w:line="253" w:lineRule="atLeast"/>
        <w:rPr>
          <w:spacing w:val="-3"/>
        </w:rPr>
      </w:pPr>
      <w:r>
        <w:rPr>
          <w:spacing w:val="-3"/>
        </w:rPr>
        <w:t>and submitted at our office :</w:t>
      </w:r>
      <w:r w:rsidRPr="00C26F70">
        <w:rPr>
          <w:spacing w:val="-3"/>
        </w:rPr>
        <w:t>1st Floor, Bloc B, Sodeco Building, Al Nasra Street, Ashrafieh, Beirut, Lebanon </w:t>
      </w:r>
    </w:p>
    <w:p w:rsidR="00EE0717" w:rsidRDefault="00EE0717" w:rsidP="00EE0717">
      <w:pPr>
        <w:spacing w:after="0" w:line="240" w:lineRule="auto"/>
        <w:ind w:left="360"/>
        <w:rPr>
          <w:b/>
          <w:spacing w:val="-3"/>
        </w:rPr>
      </w:pPr>
    </w:p>
    <w:p w:rsidR="00EE0717" w:rsidRPr="00EF3EC1" w:rsidRDefault="00EE0717" w:rsidP="00EE0717">
      <w:pPr>
        <w:spacing w:after="0" w:line="240" w:lineRule="auto"/>
        <w:rPr>
          <w:b/>
          <w:i/>
          <w:color w:val="FF0000"/>
        </w:rPr>
      </w:pPr>
      <w:r w:rsidRPr="00EF3EC1">
        <w:rPr>
          <w:b/>
          <w:i/>
          <w:spacing w:val="-3"/>
          <w:lang w:val="en-US"/>
        </w:rPr>
        <w:t>If your bid does not comply with the above requirements, it may be treated as void.</w:t>
      </w:r>
    </w:p>
    <w:p w:rsidR="00EE0717" w:rsidRDefault="00EE0717" w:rsidP="00EE0717">
      <w:pPr>
        <w:spacing w:after="0" w:line="240" w:lineRule="auto"/>
        <w:rPr>
          <w:rFonts w:eastAsia="SimSun"/>
          <w:kern w:val="0"/>
        </w:rPr>
      </w:pPr>
    </w:p>
    <w:p w:rsidR="00EE0717" w:rsidRDefault="00EE0717" w:rsidP="008F1ED5">
      <w:pPr>
        <w:spacing w:after="0" w:line="240" w:lineRule="auto"/>
      </w:pPr>
      <w:r w:rsidRPr="00C67E94">
        <w:rPr>
          <w:rFonts w:eastAsia="SimSun"/>
          <w:b/>
          <w:kern w:val="0"/>
          <w:u w:val="single"/>
        </w:rPr>
        <w:t xml:space="preserve">Your return tender must be received </w:t>
      </w:r>
      <w:r w:rsidRPr="00C67E94">
        <w:rPr>
          <w:b/>
          <w:u w:val="single"/>
        </w:rPr>
        <w:t>at the address above</w:t>
      </w:r>
      <w:r w:rsidRPr="00C67E94">
        <w:rPr>
          <w:rFonts w:eastAsia="SimSun"/>
          <w:b/>
          <w:kern w:val="0"/>
          <w:u w:val="single"/>
        </w:rPr>
        <w:t xml:space="preserve"> no later than </w:t>
      </w:r>
      <w:r w:rsidRPr="00C67E94">
        <w:rPr>
          <w:rFonts w:eastAsia="SimSun"/>
          <w:b/>
          <w:i/>
          <w:color w:val="FF0000"/>
          <w:kern w:val="0"/>
          <w:u w:val="single"/>
        </w:rPr>
        <w:t>[</w:t>
      </w:r>
      <w:r w:rsidR="008F1ED5">
        <w:rPr>
          <w:rFonts w:eastAsia="SimSun"/>
          <w:b/>
          <w:i/>
          <w:color w:val="FF0000"/>
          <w:kern w:val="0"/>
          <w:u w:val="single"/>
        </w:rPr>
        <w:t>March.01</w:t>
      </w:r>
      <w:r w:rsidRPr="00C67E94">
        <w:rPr>
          <w:rFonts w:eastAsia="SimSun"/>
          <w:b/>
          <w:i/>
          <w:color w:val="FF0000"/>
          <w:kern w:val="0"/>
          <w:u w:val="single"/>
        </w:rPr>
        <w:t>, 201</w:t>
      </w:r>
      <w:r w:rsidR="00C26F70" w:rsidRPr="00C67E94">
        <w:rPr>
          <w:rFonts w:eastAsia="SimSun"/>
          <w:b/>
          <w:i/>
          <w:color w:val="FF0000"/>
          <w:kern w:val="0"/>
          <w:u w:val="single"/>
        </w:rPr>
        <w:t>7</w:t>
      </w:r>
      <w:r w:rsidRPr="00C67E94">
        <w:rPr>
          <w:rFonts w:eastAsia="SimSun"/>
          <w:b/>
          <w:i/>
          <w:color w:val="FF0000"/>
          <w:kern w:val="0"/>
          <w:u w:val="single"/>
        </w:rPr>
        <w:t>]</w:t>
      </w:r>
      <w:r w:rsidRPr="00C67E94">
        <w:rPr>
          <w:b/>
          <w:u w:val="single"/>
        </w:rPr>
        <w:t xml:space="preserve"> ("the Closing Date")</w:t>
      </w:r>
      <w:r w:rsidRPr="00C67E94">
        <w:t>.</w:t>
      </w:r>
      <w:r w:rsidRPr="00066FC7">
        <w:t xml:space="preserve"> Failure to meet the Closing Date may result in the tender being void</w:t>
      </w:r>
      <w:r w:rsidRPr="00066FC7">
        <w:rPr>
          <w:rFonts w:eastAsia="SimSun"/>
          <w:kern w:val="0"/>
        </w:rPr>
        <w:t xml:space="preserve">. </w:t>
      </w:r>
      <w:r>
        <w:rPr>
          <w:rFonts w:eastAsia="SimSun"/>
          <w:kern w:val="0"/>
        </w:rPr>
        <w:t>B</w:t>
      </w:r>
      <w:r w:rsidRPr="00066FC7">
        <w:t xml:space="preserve">ids must remain </w:t>
      </w:r>
      <w:r>
        <w:t xml:space="preserve">valid for at least 60 days </w:t>
      </w:r>
      <w:r w:rsidRPr="00066FC7">
        <w:t>from the Closing Date.  Save the Children is under no obligation to award the contract or to award it to the lowest bidder.</w:t>
      </w:r>
      <w:r w:rsidRPr="000F3830">
        <w:t xml:space="preserve"> </w:t>
      </w:r>
      <w:r w:rsidRPr="00066FC7">
        <w:t>Should you require further information or clarification on the tender requirements, please contact</w:t>
      </w:r>
      <w:r>
        <w:t xml:space="preserve"> </w:t>
      </w:r>
      <w:r w:rsidR="00871BBE">
        <w:t>Tarek Mahmoud</w:t>
      </w:r>
      <w:r>
        <w:t xml:space="preserve"> </w:t>
      </w:r>
      <w:r w:rsidRPr="00066FC7">
        <w:t>(Contact Person) in writing at</w:t>
      </w:r>
      <w:r>
        <w:t xml:space="preserve"> </w:t>
      </w:r>
      <w:hyperlink r:id="rId8" w:history="1">
        <w:r w:rsidRPr="00851CFE">
          <w:rPr>
            <w:rStyle w:val="Hyperlink"/>
          </w:rPr>
          <w:t>lebanon.tenders@savethechildren.org</w:t>
        </w:r>
      </w:hyperlink>
      <w:r>
        <w:rPr>
          <w:color w:val="FF0000"/>
        </w:rPr>
        <w:t xml:space="preserve"> </w:t>
      </w:r>
      <w:r w:rsidRPr="00A13604">
        <w:t>or the Beirut address above.</w:t>
      </w:r>
    </w:p>
    <w:p w:rsidR="00DA2B8B" w:rsidRPr="001E077B" w:rsidRDefault="00DA2B8B" w:rsidP="00EE0717">
      <w:pPr>
        <w:spacing w:after="0" w:line="240" w:lineRule="auto"/>
        <w:rPr>
          <w:i/>
          <w:color w:val="595959"/>
        </w:rPr>
      </w:pPr>
    </w:p>
    <w:p w:rsidR="00EE0717" w:rsidRPr="00066FC7" w:rsidRDefault="00EE0717" w:rsidP="00EE0717">
      <w:pPr>
        <w:spacing w:after="0" w:line="240" w:lineRule="auto"/>
      </w:pPr>
      <w:r w:rsidRPr="00066FC7">
        <w:t xml:space="preserve">We look forward to receiving a tender from you and thank you for your interest in our account. </w:t>
      </w:r>
    </w:p>
    <w:p w:rsidR="00EE0717" w:rsidRDefault="00EE0717" w:rsidP="00EE0717">
      <w:pPr>
        <w:spacing w:after="0" w:line="240" w:lineRule="auto"/>
      </w:pPr>
    </w:p>
    <w:p w:rsidR="00EE0717" w:rsidRPr="00066FC7" w:rsidRDefault="00EE0717" w:rsidP="00EE0717">
      <w:pPr>
        <w:spacing w:after="0" w:line="240" w:lineRule="auto"/>
      </w:pPr>
      <w:r>
        <w:t>Best regards</w:t>
      </w:r>
      <w:r w:rsidRPr="00066FC7">
        <w:t>,</w:t>
      </w:r>
    </w:p>
    <w:p w:rsidR="00EE0717" w:rsidRDefault="00EE0717" w:rsidP="00EE0717">
      <w:pPr>
        <w:spacing w:after="0" w:line="240" w:lineRule="auto"/>
        <w:rPr>
          <w:i/>
          <w:color w:val="FF0000"/>
        </w:rPr>
      </w:pPr>
    </w:p>
    <w:p w:rsidR="00EE0717" w:rsidRPr="00066FC7" w:rsidRDefault="00C26F70" w:rsidP="00EE0717">
      <w:pPr>
        <w:spacing w:after="0" w:line="240" w:lineRule="auto"/>
      </w:pPr>
      <w:r>
        <w:t>Tarek Mahmoud</w:t>
      </w:r>
    </w:p>
    <w:p w:rsidR="00EE0717" w:rsidRPr="00066FC7" w:rsidRDefault="00EE0717" w:rsidP="00C26F70">
      <w:pPr>
        <w:spacing w:after="0" w:line="240" w:lineRule="auto"/>
      </w:pPr>
      <w:r w:rsidRPr="00066FC7">
        <w:t>Logistics</w:t>
      </w:r>
      <w:r w:rsidR="00C26F70">
        <w:t xml:space="preserve"> Manager</w:t>
      </w:r>
    </w:p>
    <w:p w:rsidR="00EE0717" w:rsidRDefault="00EE0717" w:rsidP="00DA2B8B">
      <w:pPr>
        <w:jc w:val="center"/>
        <w:rPr>
          <w:b/>
          <w:bCs/>
        </w:rPr>
      </w:pPr>
    </w:p>
    <w:p w:rsidR="00DA2B8B" w:rsidRPr="001E077B" w:rsidRDefault="00DA2B8B" w:rsidP="00DA2B8B">
      <w:pPr>
        <w:jc w:val="center"/>
        <w:rPr>
          <w:b/>
          <w:bCs/>
        </w:rPr>
      </w:pPr>
      <w:r w:rsidRPr="001E077B">
        <w:rPr>
          <w:b/>
          <w:bCs/>
        </w:rPr>
        <w:t>PART 1: INVITATION TO TENDER</w:t>
      </w:r>
    </w:p>
    <w:p w:rsidR="00DA2B8B" w:rsidRPr="001E077B" w:rsidRDefault="00DA2B8B" w:rsidP="00DA2B8B">
      <w:pPr>
        <w:rPr>
          <w:b/>
          <w:bCs/>
        </w:rPr>
      </w:pPr>
      <w:r w:rsidRPr="001E077B">
        <w:rPr>
          <w:b/>
          <w:bCs/>
        </w:rPr>
        <w:t>Introduction</w:t>
      </w:r>
    </w:p>
    <w:p w:rsidR="00DA2B8B" w:rsidRPr="001E077B" w:rsidRDefault="00DA2B8B" w:rsidP="00DA2B8B">
      <w:pPr>
        <w:spacing w:before="100" w:beforeAutospacing="1" w:after="100" w:afterAutospacing="1" w:line="350" w:lineRule="atLeast"/>
        <w:rPr>
          <w:kern w:val="0"/>
          <w:lang w:eastAsia="en-GB"/>
        </w:rPr>
      </w:pPr>
      <w:r w:rsidRPr="001E077B">
        <w:rPr>
          <w:kern w:val="0"/>
          <w:lang w:eastAsia="en-GB"/>
        </w:rPr>
        <w:t xml:space="preserve">Save the Children is the world’s leading independent organisation for children. We work in 120 countries. We save children’s lives; we fight for their rights; we help them </w:t>
      </w:r>
      <w:r w:rsidR="00834CF4" w:rsidRPr="001E077B">
        <w:rPr>
          <w:kern w:val="0"/>
          <w:lang w:eastAsia="en-GB"/>
        </w:rPr>
        <w:t>fulfil</w:t>
      </w:r>
      <w:r w:rsidRPr="001E077B">
        <w:rPr>
          <w:kern w:val="0"/>
          <w:lang w:eastAsia="en-GB"/>
        </w:rPr>
        <w:t xml:space="preserve"> their potential. We work together, with our partners, to inspire breakthroughs in the way the world treats children and to achieve immediate and lasting change in their lives. We have over two million supporters worldwide and raised 1.6 billion dollars in 2011 to reach more children than ever before, through programmes in health, nutrition, education, protection and child rights, also in times of humanitarian crises.</w:t>
      </w:r>
    </w:p>
    <w:p w:rsidR="00DA2B8B" w:rsidRPr="001E077B" w:rsidRDefault="00DA2B8B" w:rsidP="00DA2B8B">
      <w:pPr>
        <w:rPr>
          <w:b/>
          <w:bCs/>
        </w:rPr>
      </w:pPr>
      <w:r w:rsidRPr="001E077B">
        <w:rPr>
          <w:b/>
          <w:bCs/>
        </w:rPr>
        <w:t>Provisional timetable</w:t>
      </w:r>
    </w:p>
    <w:tbl>
      <w:tblPr>
        <w:tblW w:w="9407" w:type="dxa"/>
        <w:tblInd w:w="-106" w:type="dxa"/>
        <w:tblLook w:val="01E0" w:firstRow="1" w:lastRow="1" w:firstColumn="1" w:lastColumn="1" w:noHBand="0" w:noVBand="0"/>
      </w:tblPr>
      <w:tblGrid>
        <w:gridCol w:w="9171"/>
        <w:gridCol w:w="236"/>
      </w:tblGrid>
      <w:tr w:rsidR="00DA2B8B" w:rsidRPr="001E077B" w:rsidTr="00FC227B">
        <w:trPr>
          <w:trHeight w:val="284"/>
        </w:trPr>
        <w:tc>
          <w:tcPr>
            <w:tcW w:w="9171" w:type="dxa"/>
          </w:tcPr>
          <w:tbl>
            <w:tblPr>
              <w:tblW w:w="8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73"/>
            </w:tblGrid>
            <w:tr w:rsidR="00DA2B8B" w:rsidRPr="00525293" w:rsidTr="00FC227B">
              <w:trPr>
                <w:trHeight w:val="284"/>
              </w:trPr>
              <w:tc>
                <w:tcPr>
                  <w:tcW w:w="4680" w:type="dxa"/>
                  <w:shd w:val="clear" w:color="auto" w:fill="auto"/>
                </w:tcPr>
                <w:p w:rsidR="00DA2B8B" w:rsidRPr="00525293" w:rsidRDefault="00DA2B8B" w:rsidP="00DA2B8B">
                  <w:pPr>
                    <w:spacing w:after="120" w:line="240" w:lineRule="auto"/>
                    <w:jc w:val="left"/>
                    <w:rPr>
                      <w:u w:val="single"/>
                    </w:rPr>
                  </w:pPr>
                  <w:r w:rsidRPr="00525293">
                    <w:rPr>
                      <w:u w:val="single"/>
                    </w:rPr>
                    <w:t>Activity</w:t>
                  </w:r>
                </w:p>
              </w:tc>
              <w:tc>
                <w:tcPr>
                  <w:tcW w:w="3773" w:type="dxa"/>
                  <w:shd w:val="clear" w:color="auto" w:fill="auto"/>
                </w:tcPr>
                <w:p w:rsidR="00DA2B8B" w:rsidRPr="00525293" w:rsidRDefault="00DA2B8B" w:rsidP="00DA2B8B">
                  <w:pPr>
                    <w:spacing w:after="120" w:line="240" w:lineRule="auto"/>
                    <w:jc w:val="left"/>
                    <w:rPr>
                      <w:u w:val="single"/>
                    </w:rPr>
                  </w:pPr>
                  <w:r w:rsidRPr="00525293">
                    <w:rPr>
                      <w:u w:val="single"/>
                    </w:rPr>
                    <w:t>Date</w:t>
                  </w:r>
                </w:p>
              </w:tc>
            </w:tr>
            <w:tr w:rsidR="00DA2B8B" w:rsidRPr="00525293" w:rsidTr="00FC227B">
              <w:trPr>
                <w:trHeight w:val="284"/>
              </w:trPr>
              <w:tc>
                <w:tcPr>
                  <w:tcW w:w="4680" w:type="dxa"/>
                  <w:shd w:val="clear" w:color="auto" w:fill="auto"/>
                </w:tcPr>
                <w:p w:rsidR="00DA2B8B" w:rsidRPr="00525293" w:rsidRDefault="00DA2B8B" w:rsidP="00DA2B8B">
                  <w:pPr>
                    <w:spacing w:after="120" w:line="240" w:lineRule="auto"/>
                    <w:jc w:val="left"/>
                  </w:pPr>
                  <w:r w:rsidRPr="00525293">
                    <w:t>Issue Tender Notice and Invitation to Tender</w:t>
                  </w:r>
                  <w:r w:rsidRPr="00525293">
                    <w:tab/>
                  </w:r>
                </w:p>
              </w:tc>
              <w:tc>
                <w:tcPr>
                  <w:tcW w:w="3773" w:type="dxa"/>
                  <w:shd w:val="clear" w:color="auto" w:fill="auto"/>
                </w:tcPr>
                <w:p w:rsidR="00DA2B8B" w:rsidRPr="00525293" w:rsidRDefault="00834CF4" w:rsidP="00834CF4">
                  <w:pPr>
                    <w:spacing w:after="120" w:line="240" w:lineRule="auto"/>
                    <w:jc w:val="left"/>
                  </w:pPr>
                  <w:r>
                    <w:t>01 February</w:t>
                  </w:r>
                  <w:r w:rsidR="00DA2B8B" w:rsidRPr="00525293">
                    <w:t xml:space="preserve"> 201</w:t>
                  </w:r>
                  <w:r w:rsidR="00232FC2">
                    <w:t>7</w:t>
                  </w:r>
                </w:p>
              </w:tc>
            </w:tr>
            <w:tr w:rsidR="00DA2B8B" w:rsidRPr="00525293" w:rsidTr="00FC227B">
              <w:trPr>
                <w:trHeight w:val="284"/>
              </w:trPr>
              <w:tc>
                <w:tcPr>
                  <w:tcW w:w="4680" w:type="dxa"/>
                  <w:shd w:val="clear" w:color="auto" w:fill="auto"/>
                </w:tcPr>
                <w:p w:rsidR="00DA2B8B" w:rsidRPr="00525293" w:rsidRDefault="00DA2B8B" w:rsidP="00DA2B8B">
                  <w:pPr>
                    <w:spacing w:after="120" w:line="240" w:lineRule="auto"/>
                    <w:jc w:val="left"/>
                  </w:pPr>
                  <w:r w:rsidRPr="00525293">
                    <w:t>Return of tenders (Closing Date)</w:t>
                  </w:r>
                </w:p>
              </w:tc>
              <w:tc>
                <w:tcPr>
                  <w:tcW w:w="3773" w:type="dxa"/>
                  <w:shd w:val="clear" w:color="auto" w:fill="auto"/>
                </w:tcPr>
                <w:p w:rsidR="00DA2B8B" w:rsidRPr="00525293" w:rsidRDefault="008240D5" w:rsidP="00232FC2">
                  <w:pPr>
                    <w:spacing w:after="120" w:line="240" w:lineRule="auto"/>
                    <w:jc w:val="left"/>
                  </w:pPr>
                  <w:r>
                    <w:t>01 March</w:t>
                  </w:r>
                  <w:r w:rsidR="00232FC2">
                    <w:t xml:space="preserve"> 2017</w:t>
                  </w:r>
                </w:p>
              </w:tc>
            </w:tr>
            <w:tr w:rsidR="00DA2B8B" w:rsidRPr="00525293" w:rsidTr="00FC227B">
              <w:trPr>
                <w:trHeight w:val="284"/>
              </w:trPr>
              <w:tc>
                <w:tcPr>
                  <w:tcW w:w="4680" w:type="dxa"/>
                  <w:shd w:val="clear" w:color="auto" w:fill="auto"/>
                </w:tcPr>
                <w:p w:rsidR="00DA2B8B" w:rsidRPr="00525293" w:rsidRDefault="00DA2B8B" w:rsidP="00DA2B8B">
                  <w:pPr>
                    <w:spacing w:after="0" w:line="240" w:lineRule="auto"/>
                    <w:jc w:val="left"/>
                  </w:pPr>
                  <w:r w:rsidRPr="00525293">
                    <w:t>Tender Review Committee</w:t>
                  </w:r>
                </w:p>
                <w:p w:rsidR="00DA2B8B" w:rsidRPr="00525293" w:rsidRDefault="00DA2B8B" w:rsidP="00DA2B8B">
                  <w:pPr>
                    <w:spacing w:after="0" w:line="240" w:lineRule="auto"/>
                    <w:jc w:val="left"/>
                  </w:pPr>
                  <w:r w:rsidRPr="00525293">
                    <w:t>Bid clarifications as required</w:t>
                  </w:r>
                </w:p>
                <w:p w:rsidR="00DA2B8B" w:rsidRPr="00525293" w:rsidRDefault="00DA2B8B" w:rsidP="00DA2B8B">
                  <w:pPr>
                    <w:spacing w:after="0" w:line="240" w:lineRule="auto"/>
                    <w:jc w:val="left"/>
                  </w:pPr>
                  <w:r w:rsidRPr="00525293">
                    <w:t>Award Contract</w:t>
                  </w:r>
                </w:p>
              </w:tc>
              <w:tc>
                <w:tcPr>
                  <w:tcW w:w="3773" w:type="dxa"/>
                  <w:shd w:val="clear" w:color="auto" w:fill="auto"/>
                </w:tcPr>
                <w:p w:rsidR="00DA2B8B" w:rsidRPr="00525293" w:rsidRDefault="008240D5" w:rsidP="008240D5">
                  <w:pPr>
                    <w:spacing w:after="120" w:line="240" w:lineRule="auto"/>
                    <w:jc w:val="left"/>
                  </w:pPr>
                  <w:r>
                    <w:t>02-14 March</w:t>
                  </w:r>
                  <w:r w:rsidR="00DA2B8B" w:rsidRPr="00525293">
                    <w:t xml:space="preserve"> 201</w:t>
                  </w:r>
                  <w:r w:rsidR="00232FC2">
                    <w:t>7</w:t>
                  </w:r>
                </w:p>
              </w:tc>
            </w:tr>
            <w:tr w:rsidR="00DA2B8B" w:rsidRPr="00525293" w:rsidTr="00FC227B">
              <w:trPr>
                <w:trHeight w:val="284"/>
              </w:trPr>
              <w:tc>
                <w:tcPr>
                  <w:tcW w:w="4680" w:type="dxa"/>
                  <w:shd w:val="clear" w:color="auto" w:fill="auto"/>
                </w:tcPr>
                <w:p w:rsidR="00DA2B8B" w:rsidRPr="00525293" w:rsidRDefault="00DA2B8B" w:rsidP="00DA2B8B">
                  <w:pPr>
                    <w:spacing w:after="120" w:line="240" w:lineRule="auto"/>
                    <w:jc w:val="left"/>
                  </w:pPr>
                  <w:r w:rsidRPr="00525293">
                    <w:t>"Go-Live" with Supplier</w:t>
                  </w:r>
                </w:p>
              </w:tc>
              <w:tc>
                <w:tcPr>
                  <w:tcW w:w="3773" w:type="dxa"/>
                  <w:shd w:val="clear" w:color="auto" w:fill="auto"/>
                </w:tcPr>
                <w:p w:rsidR="00DA2B8B" w:rsidRPr="00525293" w:rsidRDefault="008240D5" w:rsidP="00232FC2">
                  <w:pPr>
                    <w:spacing w:after="120" w:line="240" w:lineRule="auto"/>
                    <w:jc w:val="left"/>
                  </w:pPr>
                  <w:r>
                    <w:t>15</w:t>
                  </w:r>
                  <w:r w:rsidR="00DA2B8B" w:rsidRPr="00525293">
                    <w:t xml:space="preserve"> March 201</w:t>
                  </w:r>
                  <w:r w:rsidR="00232FC2">
                    <w:t>7</w:t>
                  </w:r>
                </w:p>
              </w:tc>
            </w:tr>
          </w:tbl>
          <w:p w:rsidR="00DA2B8B" w:rsidRPr="001E077B" w:rsidRDefault="00DA2B8B" w:rsidP="00DA2B8B">
            <w:pPr>
              <w:jc w:val="left"/>
              <w:rPr>
                <w:u w:val="single"/>
              </w:rPr>
            </w:pPr>
          </w:p>
        </w:tc>
        <w:tc>
          <w:tcPr>
            <w:tcW w:w="236" w:type="dxa"/>
          </w:tcPr>
          <w:p w:rsidR="00DA2B8B" w:rsidRPr="001E077B" w:rsidRDefault="00DA2B8B" w:rsidP="00DA2B8B">
            <w:pPr>
              <w:jc w:val="left"/>
              <w:rPr>
                <w:u w:val="single"/>
              </w:rPr>
            </w:pPr>
          </w:p>
        </w:tc>
      </w:tr>
    </w:tbl>
    <w:p w:rsidR="00DA2B8B" w:rsidRDefault="00DA2B8B" w:rsidP="00DA2B8B">
      <w:pPr>
        <w:rPr>
          <w:b/>
        </w:rPr>
      </w:pPr>
    </w:p>
    <w:p w:rsidR="00DA2B8B" w:rsidRPr="001E077B" w:rsidRDefault="00DA2B8B" w:rsidP="00FC227B">
      <w:pPr>
        <w:tabs>
          <w:tab w:val="clear" w:pos="8363"/>
        </w:tabs>
        <w:rPr>
          <w:b/>
        </w:rPr>
      </w:pPr>
      <w:r w:rsidRPr="001E077B">
        <w:rPr>
          <w:b/>
        </w:rPr>
        <w:t>Indicative information</w:t>
      </w:r>
    </w:p>
    <w:p w:rsidR="00DA2B8B" w:rsidRPr="001E077B" w:rsidRDefault="00DA2B8B" w:rsidP="00DA2B8B">
      <w:pPr>
        <w:pStyle w:val="ListNumber"/>
        <w:spacing w:after="0" w:line="240" w:lineRule="auto"/>
        <w:ind w:left="0" w:firstLine="0"/>
        <w:rPr>
          <w:i/>
          <w:color w:val="FF0000"/>
        </w:rPr>
      </w:pPr>
      <w:r w:rsidRPr="001E077B">
        <w:t xml:space="preserve">The following approximate volumes will be procured under this framework contract: </w:t>
      </w:r>
      <w:r w:rsidRPr="001E077B">
        <w:rPr>
          <w:i/>
          <w:color w:val="FF0000"/>
        </w:rPr>
        <w:t xml:space="preserve"> </w:t>
      </w:r>
    </w:p>
    <w:p w:rsidR="00DA2B8B" w:rsidRPr="001E077B" w:rsidRDefault="00DA2B8B" w:rsidP="00DA2B8B">
      <w:pPr>
        <w:pStyle w:val="ListNumber"/>
        <w:spacing w:after="0" w:line="240" w:lineRule="auto"/>
        <w:ind w:left="0" w:firstLine="0"/>
        <w:rPr>
          <w:i/>
          <w:color w:val="FF0000"/>
        </w:rPr>
      </w:pPr>
    </w:p>
    <w:tbl>
      <w:tblPr>
        <w:tblStyle w:val="TableGrid"/>
        <w:tblW w:w="4638" w:type="pct"/>
        <w:tblLook w:val="04A0" w:firstRow="1" w:lastRow="0" w:firstColumn="1" w:lastColumn="0" w:noHBand="0" w:noVBand="1"/>
      </w:tblPr>
      <w:tblGrid>
        <w:gridCol w:w="3525"/>
        <w:gridCol w:w="5090"/>
      </w:tblGrid>
      <w:tr w:rsidR="00563295" w:rsidRPr="001E077B" w:rsidTr="00563295">
        <w:trPr>
          <w:trHeight w:val="560"/>
        </w:trPr>
        <w:tc>
          <w:tcPr>
            <w:tcW w:w="2046" w:type="pct"/>
            <w:tcBorders>
              <w:top w:val="single" w:sz="4" w:space="0" w:color="auto"/>
              <w:left w:val="single" w:sz="4" w:space="0" w:color="auto"/>
              <w:bottom w:val="single" w:sz="4" w:space="0" w:color="auto"/>
              <w:right w:val="single" w:sz="4" w:space="0" w:color="auto"/>
            </w:tcBorders>
            <w:vAlign w:val="center"/>
            <w:hideMark/>
          </w:tcPr>
          <w:p w:rsidR="00563295" w:rsidRPr="001E077B" w:rsidRDefault="00563295" w:rsidP="00DA2B8B">
            <w:pPr>
              <w:tabs>
                <w:tab w:val="clear" w:pos="1418"/>
                <w:tab w:val="left" w:pos="1260"/>
              </w:tabs>
              <w:spacing w:after="0" w:line="240" w:lineRule="auto"/>
              <w:jc w:val="center"/>
              <w:rPr>
                <w:b/>
              </w:rPr>
            </w:pPr>
            <w:r w:rsidRPr="001E077B">
              <w:rPr>
                <w:b/>
              </w:rPr>
              <w:t>Item</w:t>
            </w:r>
          </w:p>
        </w:tc>
        <w:tc>
          <w:tcPr>
            <w:tcW w:w="2954" w:type="pct"/>
            <w:tcBorders>
              <w:top w:val="single" w:sz="4" w:space="0" w:color="auto"/>
              <w:left w:val="single" w:sz="4" w:space="0" w:color="auto"/>
              <w:bottom w:val="single" w:sz="4" w:space="0" w:color="auto"/>
              <w:right w:val="single" w:sz="4" w:space="0" w:color="auto"/>
            </w:tcBorders>
            <w:vAlign w:val="center"/>
            <w:hideMark/>
          </w:tcPr>
          <w:p w:rsidR="00563295" w:rsidRPr="001E077B" w:rsidRDefault="00563295" w:rsidP="00DA2B8B">
            <w:pPr>
              <w:tabs>
                <w:tab w:val="clear" w:pos="1418"/>
                <w:tab w:val="left" w:pos="1260"/>
              </w:tabs>
              <w:spacing w:after="0" w:line="240" w:lineRule="auto"/>
              <w:jc w:val="center"/>
              <w:rPr>
                <w:b/>
              </w:rPr>
            </w:pPr>
            <w:r w:rsidRPr="001E077B">
              <w:rPr>
                <w:b/>
              </w:rPr>
              <w:t>Approximate monthly quantity (of various vehicle types)</w:t>
            </w:r>
          </w:p>
        </w:tc>
      </w:tr>
      <w:tr w:rsidR="00563295" w:rsidRPr="001E077B" w:rsidTr="00563295">
        <w:trPr>
          <w:trHeight w:val="278"/>
        </w:trPr>
        <w:tc>
          <w:tcPr>
            <w:tcW w:w="2046" w:type="pct"/>
            <w:tcBorders>
              <w:top w:val="single" w:sz="4" w:space="0" w:color="auto"/>
              <w:left w:val="single" w:sz="4" w:space="0" w:color="auto"/>
              <w:right w:val="single" w:sz="4" w:space="0" w:color="auto"/>
            </w:tcBorders>
            <w:vAlign w:val="center"/>
            <w:hideMark/>
          </w:tcPr>
          <w:p w:rsidR="00563295" w:rsidRPr="001E077B" w:rsidRDefault="00563295" w:rsidP="00DA2B8B">
            <w:pPr>
              <w:tabs>
                <w:tab w:val="clear" w:pos="1418"/>
                <w:tab w:val="left" w:pos="1260"/>
              </w:tabs>
              <w:spacing w:after="0" w:line="240" w:lineRule="auto"/>
            </w:pPr>
            <w:r w:rsidRPr="001E077B">
              <w:t>Vehicles in Beirut</w:t>
            </w:r>
          </w:p>
        </w:tc>
        <w:tc>
          <w:tcPr>
            <w:tcW w:w="2954" w:type="pct"/>
            <w:tcBorders>
              <w:top w:val="single" w:sz="4" w:space="0" w:color="auto"/>
              <w:left w:val="single" w:sz="4" w:space="0" w:color="auto"/>
              <w:right w:val="single" w:sz="4" w:space="0" w:color="auto"/>
            </w:tcBorders>
            <w:vAlign w:val="center"/>
          </w:tcPr>
          <w:p w:rsidR="00563295" w:rsidRPr="001E077B" w:rsidRDefault="005A38BB" w:rsidP="00DA2B8B">
            <w:pPr>
              <w:tabs>
                <w:tab w:val="clear" w:pos="1418"/>
                <w:tab w:val="left" w:pos="1260"/>
              </w:tabs>
              <w:spacing w:after="0" w:line="240" w:lineRule="auto"/>
              <w:jc w:val="center"/>
            </w:pPr>
            <w:r>
              <w:t>15</w:t>
            </w:r>
          </w:p>
        </w:tc>
      </w:tr>
      <w:tr w:rsidR="00563295" w:rsidRPr="001E077B" w:rsidTr="00563295">
        <w:trPr>
          <w:trHeight w:val="278"/>
        </w:trPr>
        <w:tc>
          <w:tcPr>
            <w:tcW w:w="2046" w:type="pct"/>
            <w:hideMark/>
          </w:tcPr>
          <w:p w:rsidR="00563295" w:rsidRPr="001E077B" w:rsidRDefault="00563295" w:rsidP="005A38BB">
            <w:pPr>
              <w:tabs>
                <w:tab w:val="clear" w:pos="1418"/>
                <w:tab w:val="left" w:pos="1260"/>
              </w:tabs>
              <w:spacing w:after="0" w:line="240" w:lineRule="auto"/>
            </w:pPr>
            <w:r w:rsidRPr="001E077B">
              <w:t>Vehicles in</w:t>
            </w:r>
            <w:r w:rsidRPr="00FE21AF">
              <w:t xml:space="preserve"> </w:t>
            </w:r>
            <w:r w:rsidR="00C76F70" w:rsidRPr="00FE21AF">
              <w:t>Kwiakhat</w:t>
            </w:r>
          </w:p>
        </w:tc>
        <w:tc>
          <w:tcPr>
            <w:tcW w:w="2954" w:type="pct"/>
          </w:tcPr>
          <w:p w:rsidR="00563295" w:rsidRPr="001E077B" w:rsidRDefault="005A38BB" w:rsidP="00DA2B8B">
            <w:pPr>
              <w:tabs>
                <w:tab w:val="clear" w:pos="1418"/>
                <w:tab w:val="left" w:pos="1260"/>
              </w:tabs>
              <w:spacing w:after="0" w:line="240" w:lineRule="auto"/>
              <w:jc w:val="center"/>
            </w:pPr>
            <w:r>
              <w:t>30</w:t>
            </w:r>
          </w:p>
        </w:tc>
      </w:tr>
      <w:tr w:rsidR="00563295" w:rsidRPr="001E077B" w:rsidTr="00563295">
        <w:trPr>
          <w:trHeight w:val="278"/>
        </w:trPr>
        <w:tc>
          <w:tcPr>
            <w:tcW w:w="2046" w:type="pct"/>
            <w:vAlign w:val="center"/>
            <w:hideMark/>
          </w:tcPr>
          <w:p w:rsidR="00563295" w:rsidRPr="001E077B" w:rsidRDefault="00563295" w:rsidP="00DA2B8B">
            <w:pPr>
              <w:tabs>
                <w:tab w:val="clear" w:pos="1418"/>
                <w:tab w:val="left" w:pos="1260"/>
              </w:tabs>
              <w:spacing w:after="0" w:line="240" w:lineRule="auto"/>
            </w:pPr>
            <w:r w:rsidRPr="001E077B">
              <w:t>Vehicles in Zahle</w:t>
            </w:r>
          </w:p>
        </w:tc>
        <w:tc>
          <w:tcPr>
            <w:tcW w:w="2954" w:type="pct"/>
            <w:vAlign w:val="center"/>
          </w:tcPr>
          <w:p w:rsidR="00563295" w:rsidRPr="001E077B" w:rsidRDefault="00563295" w:rsidP="00DA2B8B">
            <w:pPr>
              <w:tabs>
                <w:tab w:val="clear" w:pos="1418"/>
                <w:tab w:val="left" w:pos="1260"/>
              </w:tabs>
              <w:spacing w:after="0" w:line="240" w:lineRule="auto"/>
              <w:jc w:val="center"/>
            </w:pPr>
            <w:r>
              <w:t>25</w:t>
            </w:r>
          </w:p>
        </w:tc>
      </w:tr>
    </w:tbl>
    <w:p w:rsidR="00DA2B8B" w:rsidRPr="001E077B" w:rsidRDefault="00DA2B8B" w:rsidP="00DA2B8B">
      <w:pPr>
        <w:pStyle w:val="ListNumber"/>
        <w:spacing w:after="0" w:line="240" w:lineRule="auto"/>
        <w:ind w:left="0" w:firstLine="0"/>
      </w:pPr>
    </w:p>
    <w:p w:rsidR="00DA2B8B" w:rsidRDefault="00DA2B8B" w:rsidP="00DA2B8B">
      <w:pPr>
        <w:tabs>
          <w:tab w:val="left" w:pos="1260"/>
        </w:tabs>
      </w:pPr>
      <w:r w:rsidRPr="001E077B">
        <w:t>These quantities are for information purposes only, are subject to variations under the framework award contract, and are under no circumstances a guaranteed level of rental by Save the Children under this contract.</w:t>
      </w:r>
    </w:p>
    <w:p w:rsidR="00DA2B8B" w:rsidRDefault="005C476B" w:rsidP="00DA2B8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b/>
          <w:bCs/>
        </w:rPr>
      </w:pPr>
      <w:r w:rsidRPr="00FE21AF">
        <w:t>This agreement commences on date of signed and shall continue for 24 months, or until costumer purchase order value under this agreement accumulate to 2,000,000 USD, whichever comes first.</w:t>
      </w:r>
      <w:r w:rsidR="00DA2B8B">
        <w:rPr>
          <w:b/>
          <w:bCs/>
        </w:rPr>
        <w:br w:type="page"/>
      </w:r>
    </w:p>
    <w:p w:rsidR="00DA2B8B" w:rsidRPr="001E077B" w:rsidRDefault="00DA2B8B" w:rsidP="00DA2B8B">
      <w:pPr>
        <w:tabs>
          <w:tab w:val="left" w:pos="1260"/>
        </w:tabs>
        <w:rPr>
          <w:b/>
          <w:bCs/>
        </w:rPr>
      </w:pPr>
      <w:r w:rsidRPr="001E077B">
        <w:rPr>
          <w:b/>
          <w:bCs/>
        </w:rPr>
        <w:lastRenderedPageBreak/>
        <w:t xml:space="preserve">Specification of requirement </w:t>
      </w:r>
    </w:p>
    <w:p w:rsidR="00DA2B8B" w:rsidRDefault="00DA2B8B" w:rsidP="00DA2B8B">
      <w:r w:rsidRPr="001E077B">
        <w:t xml:space="preserve">Vehicles that may be procured under this framework contract(s) include the below. NOTE that suppliers may bid for one or more lots, and must be able to provide at least one of the mentioned types of vehicle.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80"/>
        <w:gridCol w:w="7817"/>
      </w:tblGrid>
      <w:tr w:rsidR="00291535" w:rsidRPr="006A5CE6" w:rsidTr="00563295">
        <w:trPr>
          <w:trHeight w:val="560"/>
        </w:trPr>
        <w:tc>
          <w:tcPr>
            <w:tcW w:w="1080" w:type="dxa"/>
            <w:vMerge w:val="restart"/>
            <w:shd w:val="clear" w:color="auto" w:fill="C0C0C0"/>
          </w:tcPr>
          <w:p w:rsidR="00291535" w:rsidRPr="006A5CE6" w:rsidRDefault="00291535" w:rsidP="00291535">
            <w:pPr>
              <w:pStyle w:val="NoSpacing"/>
            </w:pPr>
          </w:p>
          <w:p w:rsidR="00291535" w:rsidRPr="006A5CE6" w:rsidRDefault="00291535" w:rsidP="00291535">
            <w:pPr>
              <w:pStyle w:val="NoSpacing"/>
            </w:pPr>
            <w:r w:rsidRPr="006A5CE6">
              <w:rPr>
                <w:b/>
              </w:rPr>
              <w:t>C</w:t>
            </w:r>
            <w:r w:rsidRPr="006A5CE6">
              <w:rPr>
                <w:b/>
                <w:spacing w:val="-3"/>
              </w:rPr>
              <w:t>a</w:t>
            </w:r>
            <w:r w:rsidRPr="006A5CE6">
              <w:rPr>
                <w:b/>
                <w:spacing w:val="3"/>
              </w:rPr>
              <w:t>t</w:t>
            </w:r>
            <w:r w:rsidRPr="006A5CE6">
              <w:rPr>
                <w:b/>
              </w:rPr>
              <w:t>egory</w:t>
            </w:r>
          </w:p>
        </w:tc>
        <w:tc>
          <w:tcPr>
            <w:tcW w:w="7817" w:type="dxa"/>
            <w:vMerge w:val="restart"/>
            <w:shd w:val="clear" w:color="auto" w:fill="C0C0C0"/>
          </w:tcPr>
          <w:p w:rsidR="00291535" w:rsidRPr="006A5CE6" w:rsidRDefault="00291535" w:rsidP="00291535">
            <w:pPr>
              <w:pStyle w:val="NoSpacing"/>
            </w:pPr>
          </w:p>
          <w:p w:rsidR="00291535" w:rsidRPr="006A5CE6" w:rsidRDefault="00291535" w:rsidP="00291535">
            <w:pPr>
              <w:pStyle w:val="NoSpacing"/>
            </w:pPr>
            <w:r w:rsidRPr="006A5CE6">
              <w:rPr>
                <w:b/>
              </w:rPr>
              <w:t>C</w:t>
            </w:r>
            <w:r w:rsidRPr="006A5CE6">
              <w:rPr>
                <w:b/>
                <w:spacing w:val="-3"/>
              </w:rPr>
              <w:t>a</w:t>
            </w:r>
            <w:r w:rsidRPr="006A5CE6">
              <w:rPr>
                <w:b/>
              </w:rPr>
              <w:t>r</w:t>
            </w:r>
            <w:r w:rsidRPr="006A5CE6">
              <w:rPr>
                <w:b/>
                <w:spacing w:val="-8"/>
              </w:rPr>
              <w:t xml:space="preserve"> </w:t>
            </w:r>
            <w:r w:rsidRPr="006A5CE6">
              <w:rPr>
                <w:b/>
                <w:spacing w:val="-11"/>
                <w:w w:val="101"/>
              </w:rPr>
              <w:t>T</w:t>
            </w:r>
            <w:r w:rsidRPr="006A5CE6">
              <w:rPr>
                <w:b/>
                <w:spacing w:val="-4"/>
              </w:rPr>
              <w:t>y</w:t>
            </w:r>
            <w:r w:rsidRPr="006A5CE6">
              <w:rPr>
                <w:b/>
                <w:spacing w:val="-1"/>
              </w:rPr>
              <w:t>p</w:t>
            </w:r>
            <w:r w:rsidRPr="006A5CE6">
              <w:rPr>
                <w:b/>
                <w:w w:val="101"/>
              </w:rPr>
              <w:t>e</w:t>
            </w:r>
          </w:p>
        </w:tc>
      </w:tr>
      <w:tr w:rsidR="00291535" w:rsidRPr="006A5CE6" w:rsidTr="00563295">
        <w:trPr>
          <w:trHeight w:hRule="exact" w:val="110"/>
        </w:trPr>
        <w:tc>
          <w:tcPr>
            <w:tcW w:w="1080" w:type="dxa"/>
            <w:vMerge/>
            <w:vAlign w:val="center"/>
            <w:hideMark/>
          </w:tcPr>
          <w:p w:rsidR="00291535" w:rsidRPr="006A5CE6" w:rsidRDefault="00291535" w:rsidP="00291535">
            <w:pPr>
              <w:pStyle w:val="NoSpacing"/>
            </w:pPr>
          </w:p>
        </w:tc>
        <w:tc>
          <w:tcPr>
            <w:tcW w:w="7817" w:type="dxa"/>
            <w:vMerge/>
            <w:vAlign w:val="center"/>
            <w:hideMark/>
          </w:tcPr>
          <w:p w:rsidR="00291535" w:rsidRPr="006A5CE6" w:rsidRDefault="00291535" w:rsidP="00291535">
            <w:pPr>
              <w:pStyle w:val="NoSpacing"/>
            </w:pPr>
          </w:p>
        </w:tc>
      </w:tr>
      <w:tr w:rsidR="00185A2E" w:rsidRPr="006A5CE6" w:rsidTr="00563295">
        <w:trPr>
          <w:trHeight w:val="265"/>
        </w:trPr>
        <w:tc>
          <w:tcPr>
            <w:tcW w:w="1080" w:type="dxa"/>
          </w:tcPr>
          <w:p w:rsidR="00185A2E" w:rsidRPr="00563295" w:rsidRDefault="00185A2E" w:rsidP="00563295">
            <w:pPr>
              <w:pStyle w:val="NoSpacing"/>
            </w:pPr>
            <w:r w:rsidRPr="00563295">
              <w:t>2x4 sedan</w:t>
            </w:r>
          </w:p>
        </w:tc>
        <w:tc>
          <w:tcPr>
            <w:tcW w:w="7817" w:type="dxa"/>
            <w:hideMark/>
          </w:tcPr>
          <w:p w:rsidR="00185A2E" w:rsidRPr="00346F38" w:rsidRDefault="00185A2E" w:rsidP="00563295">
            <w:pPr>
              <w:pStyle w:val="NoSpacing"/>
            </w:pPr>
            <w:r w:rsidRPr="00346F38">
              <w:t>Nissan Sunny</w:t>
            </w:r>
            <w:r w:rsidR="008509E4" w:rsidRPr="00346F38">
              <w:t xml:space="preserve">, Toyota Yaris </w:t>
            </w:r>
            <w:r w:rsidR="00120C58" w:rsidRPr="00346F38">
              <w:t xml:space="preserve"> or similar, new brand model</w:t>
            </w:r>
            <w:r w:rsidR="00C76F70" w:rsidRPr="00346F38">
              <w:t xml:space="preserve"> (Preferable 2017-2016-2015)</w:t>
            </w:r>
          </w:p>
          <w:p w:rsidR="00185A2E" w:rsidRPr="00346F38" w:rsidRDefault="00563295" w:rsidP="00563295">
            <w:pPr>
              <w:pStyle w:val="NoSpacing"/>
            </w:pPr>
            <w:r w:rsidRPr="00346F38">
              <w:t>5-</w:t>
            </w:r>
            <w:r w:rsidR="00185A2E" w:rsidRPr="00346F38">
              <w:t>passenger, Automatic transmission, ABS , EBD, Dual  Airbag, A/C</w:t>
            </w:r>
            <w:r w:rsidR="00B10E43" w:rsidRPr="00346F38">
              <w:t>, White color</w:t>
            </w:r>
          </w:p>
        </w:tc>
      </w:tr>
      <w:tr w:rsidR="00185A2E" w:rsidRPr="006A5CE6" w:rsidTr="00563295">
        <w:trPr>
          <w:trHeight w:val="265"/>
        </w:trPr>
        <w:tc>
          <w:tcPr>
            <w:tcW w:w="1080" w:type="dxa"/>
          </w:tcPr>
          <w:p w:rsidR="00185A2E" w:rsidRPr="00563295" w:rsidRDefault="00185A2E" w:rsidP="00F57310">
            <w:pPr>
              <w:pStyle w:val="NoSpacing"/>
            </w:pPr>
            <w:r w:rsidRPr="00563295">
              <w:t>4x4</w:t>
            </w:r>
            <w:r w:rsidR="00F57310">
              <w:t xml:space="preserve"> </w:t>
            </w:r>
          </w:p>
        </w:tc>
        <w:tc>
          <w:tcPr>
            <w:tcW w:w="7817" w:type="dxa"/>
          </w:tcPr>
          <w:p w:rsidR="00185A2E" w:rsidRPr="00346F38" w:rsidRDefault="00185A2E" w:rsidP="00563295">
            <w:pPr>
              <w:pStyle w:val="NoSpacing"/>
            </w:pPr>
            <w:r w:rsidRPr="00346F38">
              <w:t>Nissan X-Trail</w:t>
            </w:r>
            <w:r w:rsidR="008509E4" w:rsidRPr="00346F38">
              <w:t>, VW Tiguan, Hyundai Tucson</w:t>
            </w:r>
            <w:r w:rsidRPr="00346F38">
              <w:t xml:space="preserve"> or similar</w:t>
            </w:r>
            <w:r w:rsidR="00120C58" w:rsidRPr="00346F38">
              <w:t>, new brand model</w:t>
            </w:r>
            <w:r w:rsidR="00C76F70" w:rsidRPr="00346F38">
              <w:t xml:space="preserve"> (Preferable 2017-2016-2015)</w:t>
            </w:r>
          </w:p>
          <w:p w:rsidR="00185A2E" w:rsidRPr="00346F38" w:rsidRDefault="00185A2E" w:rsidP="00563295">
            <w:pPr>
              <w:pStyle w:val="NoSpacing"/>
            </w:pPr>
            <w:r w:rsidRPr="00346F38">
              <w:t>5-passenger, 4WD, Automatic transmission, ABS , EBD, Dual  Airbag, A/C</w:t>
            </w:r>
            <w:r w:rsidR="00B10E43" w:rsidRPr="00346F38">
              <w:t>, White color</w:t>
            </w:r>
          </w:p>
        </w:tc>
      </w:tr>
      <w:tr w:rsidR="00185A2E" w:rsidRPr="006A5CE6" w:rsidTr="00563295">
        <w:trPr>
          <w:trHeight w:val="264"/>
        </w:trPr>
        <w:tc>
          <w:tcPr>
            <w:tcW w:w="1080" w:type="dxa"/>
          </w:tcPr>
          <w:p w:rsidR="00185A2E" w:rsidRPr="00563295" w:rsidRDefault="00185A2E" w:rsidP="00563295">
            <w:pPr>
              <w:pStyle w:val="NoSpacing"/>
            </w:pPr>
            <w:r w:rsidRPr="00563295">
              <w:t>7-Seater</w:t>
            </w:r>
          </w:p>
        </w:tc>
        <w:tc>
          <w:tcPr>
            <w:tcW w:w="7817" w:type="dxa"/>
          </w:tcPr>
          <w:p w:rsidR="00185A2E" w:rsidRPr="00346F38" w:rsidRDefault="00185A2E" w:rsidP="00563295">
            <w:pPr>
              <w:pStyle w:val="NoSpacing"/>
            </w:pPr>
            <w:r w:rsidRPr="00346F38">
              <w:t>Toyota Avanza</w:t>
            </w:r>
            <w:r w:rsidR="008509E4" w:rsidRPr="00346F38">
              <w:t>; Dacia Logan</w:t>
            </w:r>
            <w:r w:rsidRPr="00346F38">
              <w:t xml:space="preserve"> or similar</w:t>
            </w:r>
            <w:r w:rsidR="00120C58" w:rsidRPr="00346F38">
              <w:t>, new brand model</w:t>
            </w:r>
            <w:r w:rsidR="00C76F70" w:rsidRPr="00346F38">
              <w:t xml:space="preserve"> (Preferable 2017-2016-2015)</w:t>
            </w:r>
            <w:r w:rsidRPr="00346F38">
              <w:t xml:space="preserve"> </w:t>
            </w:r>
          </w:p>
          <w:p w:rsidR="00185A2E" w:rsidRPr="00346F38" w:rsidRDefault="00185A2E" w:rsidP="00563295">
            <w:pPr>
              <w:pStyle w:val="NoSpacing"/>
            </w:pPr>
            <w:r w:rsidRPr="00346F38">
              <w:t>7-passenger, Automatic transmission, ABS , EBD, Dual  Airbag, A/C</w:t>
            </w:r>
            <w:r w:rsidR="00B10E43" w:rsidRPr="00346F38">
              <w:t>, White color</w:t>
            </w:r>
          </w:p>
        </w:tc>
      </w:tr>
      <w:tr w:rsidR="00185A2E" w:rsidRPr="006A5CE6" w:rsidTr="00563295">
        <w:trPr>
          <w:trHeight w:val="474"/>
        </w:trPr>
        <w:tc>
          <w:tcPr>
            <w:tcW w:w="1080" w:type="dxa"/>
            <w:hideMark/>
          </w:tcPr>
          <w:p w:rsidR="00185A2E" w:rsidRPr="00563295" w:rsidRDefault="00185A2E" w:rsidP="00563295">
            <w:pPr>
              <w:pStyle w:val="NoSpacing"/>
            </w:pPr>
            <w:r w:rsidRPr="00563295">
              <w:t>Minibus</w:t>
            </w:r>
          </w:p>
        </w:tc>
        <w:tc>
          <w:tcPr>
            <w:tcW w:w="7817" w:type="dxa"/>
          </w:tcPr>
          <w:p w:rsidR="00185A2E" w:rsidRPr="00346F38" w:rsidRDefault="00563295" w:rsidP="00563295">
            <w:pPr>
              <w:pStyle w:val="NoSpacing"/>
              <w:rPr>
                <w:b/>
                <w:bCs/>
              </w:rPr>
            </w:pPr>
            <w:r w:rsidRPr="00346F38">
              <w:t>Toyota Hiace</w:t>
            </w:r>
            <w:r w:rsidR="008509E4" w:rsidRPr="00346F38">
              <w:t>, Hyundai H1</w:t>
            </w:r>
            <w:r w:rsidR="00185A2E" w:rsidRPr="00346F38">
              <w:t xml:space="preserve"> or similar</w:t>
            </w:r>
            <w:r w:rsidR="00120C58" w:rsidRPr="00346F38">
              <w:t>, new brand model</w:t>
            </w:r>
            <w:r w:rsidR="00C76F70" w:rsidRPr="00346F38">
              <w:t xml:space="preserve"> (Preferable 2017-2016-2015)</w:t>
            </w:r>
          </w:p>
          <w:p w:rsidR="00185A2E" w:rsidRPr="00346F38" w:rsidRDefault="00185A2E" w:rsidP="00563295">
            <w:pPr>
              <w:pStyle w:val="NoSpacing"/>
            </w:pPr>
            <w:r w:rsidRPr="00346F38">
              <w:t xml:space="preserve">12 passenger, Manual transmission, </w:t>
            </w:r>
            <w:r w:rsidR="00563295" w:rsidRPr="00346F38">
              <w:t>ABS , EBD, Dual  Airbag, A/C</w:t>
            </w:r>
            <w:r w:rsidR="00B10E43" w:rsidRPr="00346F38">
              <w:t>, White color</w:t>
            </w:r>
          </w:p>
        </w:tc>
      </w:tr>
      <w:tr w:rsidR="00185A2E" w:rsidRPr="006A5CE6" w:rsidTr="00563295">
        <w:trPr>
          <w:trHeight w:hRule="exact" w:val="264"/>
        </w:trPr>
        <w:tc>
          <w:tcPr>
            <w:tcW w:w="1080" w:type="dxa"/>
            <w:hideMark/>
          </w:tcPr>
          <w:p w:rsidR="00185A2E" w:rsidRPr="00563295" w:rsidRDefault="00185A2E" w:rsidP="00291535">
            <w:pPr>
              <w:pStyle w:val="NoSpacing"/>
            </w:pPr>
            <w:r w:rsidRPr="00563295">
              <w:rPr>
                <w:spacing w:val="2"/>
              </w:rPr>
              <w:t>D</w:t>
            </w:r>
            <w:r w:rsidRPr="00563295">
              <w:rPr>
                <w:spacing w:val="-4"/>
              </w:rPr>
              <w:t>r</w:t>
            </w:r>
            <w:r w:rsidRPr="00563295">
              <w:rPr>
                <w:spacing w:val="6"/>
              </w:rPr>
              <w:t>i</w:t>
            </w:r>
            <w:r w:rsidRPr="00563295">
              <w:t>v</w:t>
            </w:r>
            <w:r w:rsidRPr="00563295">
              <w:rPr>
                <w:spacing w:val="4"/>
              </w:rPr>
              <w:t>e</w:t>
            </w:r>
            <w:r w:rsidRPr="00563295">
              <w:t>r</w:t>
            </w:r>
          </w:p>
        </w:tc>
        <w:tc>
          <w:tcPr>
            <w:tcW w:w="7817" w:type="dxa"/>
            <w:hideMark/>
          </w:tcPr>
          <w:p w:rsidR="00185A2E" w:rsidRPr="00563295" w:rsidRDefault="00185A2E" w:rsidP="00291535">
            <w:pPr>
              <w:pStyle w:val="NoSpacing"/>
            </w:pPr>
            <w:r w:rsidRPr="00563295">
              <w:rPr>
                <w:spacing w:val="2"/>
              </w:rPr>
              <w:t>D</w:t>
            </w:r>
            <w:r w:rsidRPr="00563295">
              <w:rPr>
                <w:spacing w:val="-1"/>
              </w:rPr>
              <w:t>r</w:t>
            </w:r>
            <w:r w:rsidRPr="00563295">
              <w:rPr>
                <w:spacing w:val="6"/>
              </w:rPr>
              <w:t>i</w:t>
            </w:r>
            <w:r w:rsidRPr="00563295">
              <w:rPr>
                <w:spacing w:val="4"/>
              </w:rPr>
              <w:t>ve</w:t>
            </w:r>
            <w:r w:rsidRPr="00563295">
              <w:t>r</w:t>
            </w:r>
            <w:r w:rsidRPr="00563295">
              <w:rPr>
                <w:spacing w:val="-4"/>
              </w:rPr>
              <w:t xml:space="preserve"> </w:t>
            </w:r>
            <w:r w:rsidRPr="00563295">
              <w:rPr>
                <w:spacing w:val="2"/>
              </w:rPr>
              <w:t>H</w:t>
            </w:r>
            <w:r w:rsidRPr="00563295">
              <w:rPr>
                <w:spacing w:val="6"/>
              </w:rPr>
              <w:t>i</w:t>
            </w:r>
            <w:r w:rsidRPr="00563295">
              <w:rPr>
                <w:spacing w:val="-1"/>
              </w:rPr>
              <w:t>r</w:t>
            </w:r>
            <w:r w:rsidRPr="00563295">
              <w:t>e</w:t>
            </w:r>
          </w:p>
        </w:tc>
      </w:tr>
    </w:tbl>
    <w:p w:rsidR="00291535" w:rsidRDefault="00291535" w:rsidP="00DA2B8B"/>
    <w:p w:rsidR="00DA2B8B" w:rsidRDefault="00DA2B8B" w:rsidP="00DA2B8B">
      <w:pPr>
        <w:pStyle w:val="NoSpacing"/>
      </w:pPr>
      <w:r w:rsidRPr="001E077B">
        <w:t>ESSENTIAL REQUIREMENTS FOR ALL VEHICLES</w:t>
      </w:r>
    </w:p>
    <w:p w:rsidR="00DA2B8B" w:rsidRPr="001E077B" w:rsidRDefault="00DA2B8B" w:rsidP="00DA2B8B">
      <w:pPr>
        <w:pStyle w:val="NoSpacing"/>
      </w:pPr>
    </w:p>
    <w:p w:rsidR="00DA2B8B" w:rsidRPr="001E077B" w:rsidRDefault="00DA2B8B" w:rsidP="00DA2B8B">
      <w:pPr>
        <w:pStyle w:val="ListParagraph"/>
        <w:numPr>
          <w:ilvl w:val="0"/>
          <w:numId w:val="22"/>
        </w:numPr>
        <w:tabs>
          <w:tab w:val="clear" w:pos="709"/>
        </w:tabs>
        <w:spacing w:after="0" w:line="240" w:lineRule="auto"/>
        <w:ind w:left="360"/>
        <w:jc w:val="left"/>
        <w:outlineLvl w:val="1"/>
      </w:pPr>
      <w:r w:rsidRPr="001E077B">
        <w:t xml:space="preserve">All cars provided are in good </w:t>
      </w:r>
      <w:r>
        <w:t>state,</w:t>
      </w:r>
      <w:r w:rsidRPr="001E077B">
        <w:t xml:space="preserve"> have working seatbelts and lockable doors</w:t>
      </w:r>
    </w:p>
    <w:p w:rsidR="00563295" w:rsidRPr="001E077B" w:rsidRDefault="00563295" w:rsidP="00563295">
      <w:pPr>
        <w:pStyle w:val="ListParagraph"/>
        <w:numPr>
          <w:ilvl w:val="0"/>
          <w:numId w:val="22"/>
        </w:numPr>
        <w:tabs>
          <w:tab w:val="clear" w:pos="709"/>
        </w:tabs>
        <w:spacing w:after="0" w:line="240" w:lineRule="auto"/>
        <w:ind w:left="360"/>
        <w:jc w:val="left"/>
        <w:outlineLvl w:val="1"/>
      </w:pPr>
      <w:r>
        <w:t>All cars come with</w:t>
      </w:r>
      <w:r w:rsidRPr="001E077B">
        <w:t xml:space="preserve"> valid documents (registration documents, road licences, insu</w:t>
      </w:r>
      <w:r>
        <w:t>rance certificates and permits)</w:t>
      </w:r>
    </w:p>
    <w:p w:rsidR="00DA2B8B" w:rsidRPr="001E077B" w:rsidRDefault="00FC227B" w:rsidP="00DA2B8B">
      <w:pPr>
        <w:pStyle w:val="ListParagraph"/>
        <w:numPr>
          <w:ilvl w:val="0"/>
          <w:numId w:val="22"/>
        </w:numPr>
        <w:tabs>
          <w:tab w:val="clear" w:pos="709"/>
        </w:tabs>
        <w:spacing w:after="0" w:line="240" w:lineRule="auto"/>
        <w:ind w:left="360"/>
        <w:jc w:val="left"/>
        <w:outlineLvl w:val="1"/>
      </w:pPr>
      <w:r>
        <w:t>Supplier</w:t>
      </w:r>
      <w:r w:rsidR="00DA2B8B" w:rsidRPr="001E077B">
        <w:t xml:space="preserve"> will permit SCI to attach identification marks to their cars but will not use this identification for any other purposes without permission from SCI</w:t>
      </w:r>
    </w:p>
    <w:p w:rsidR="00DA2B8B" w:rsidRDefault="00FC227B" w:rsidP="00DA2B8B">
      <w:pPr>
        <w:pStyle w:val="ListParagraph"/>
        <w:numPr>
          <w:ilvl w:val="0"/>
          <w:numId w:val="22"/>
        </w:numPr>
        <w:tabs>
          <w:tab w:val="clear" w:pos="709"/>
        </w:tabs>
        <w:spacing w:after="0" w:line="240" w:lineRule="auto"/>
        <w:ind w:left="360"/>
        <w:jc w:val="left"/>
        <w:outlineLvl w:val="1"/>
      </w:pPr>
      <w:r>
        <w:t>Supplier</w:t>
      </w:r>
      <w:r w:rsidR="00DA2B8B" w:rsidRPr="001E077B">
        <w:t xml:space="preserve"> will permit the installation of GPS tracking devices</w:t>
      </w:r>
    </w:p>
    <w:p w:rsidR="00DA2B8B" w:rsidRDefault="00DA2B8B" w:rsidP="00DA2B8B">
      <w:pPr>
        <w:pStyle w:val="ListParagraph"/>
        <w:numPr>
          <w:ilvl w:val="0"/>
          <w:numId w:val="22"/>
        </w:numPr>
        <w:tabs>
          <w:tab w:val="clear" w:pos="709"/>
        </w:tabs>
        <w:spacing w:after="0" w:line="240" w:lineRule="auto"/>
        <w:ind w:left="360"/>
        <w:jc w:val="left"/>
        <w:outlineLvl w:val="1"/>
      </w:pPr>
      <w:r w:rsidRPr="001E077B">
        <w:rPr>
          <w:spacing w:val="-3"/>
        </w:rPr>
        <w:t>C</w:t>
      </w:r>
      <w:r w:rsidRPr="001E077B">
        <w:t>omprehensive insurance which covers accidents and legal liability for the vehicle, the driver and passengers; and for third party.</w:t>
      </w:r>
    </w:p>
    <w:p w:rsidR="00DA2B8B" w:rsidRPr="001E077B" w:rsidRDefault="00DA2B8B" w:rsidP="00DA2B8B">
      <w:pPr>
        <w:pStyle w:val="ListParagraph"/>
        <w:numPr>
          <w:ilvl w:val="0"/>
          <w:numId w:val="22"/>
        </w:numPr>
        <w:tabs>
          <w:tab w:val="clear" w:pos="709"/>
        </w:tabs>
        <w:spacing w:after="0" w:line="240" w:lineRule="auto"/>
        <w:ind w:left="360"/>
        <w:jc w:val="left"/>
        <w:outlineLvl w:val="1"/>
      </w:pPr>
      <w:r w:rsidRPr="001E077B">
        <w:t xml:space="preserve">Comprehensive replacement clause for any vehicle that would be immobilised or sent outside duty stations for repairs or maintenance for periods exceeding </w:t>
      </w:r>
      <w:r>
        <w:t>one</w:t>
      </w:r>
      <w:r w:rsidRPr="001E077B">
        <w:t xml:space="preserve"> day.</w:t>
      </w:r>
    </w:p>
    <w:p w:rsidR="00DA2B8B" w:rsidRPr="001E077B" w:rsidRDefault="00DA2B8B" w:rsidP="00DA2B8B">
      <w:pPr>
        <w:pStyle w:val="ListParagraph"/>
        <w:numPr>
          <w:ilvl w:val="0"/>
          <w:numId w:val="22"/>
        </w:numPr>
        <w:tabs>
          <w:tab w:val="clear" w:pos="709"/>
        </w:tabs>
        <w:spacing w:after="0" w:line="240" w:lineRule="auto"/>
        <w:ind w:left="360"/>
        <w:jc w:val="left"/>
        <w:outlineLvl w:val="1"/>
      </w:pPr>
      <w:r w:rsidRPr="001E077B">
        <w:t xml:space="preserve">Comprehensive maintenance scheme </w:t>
      </w:r>
      <w:r>
        <w:t xml:space="preserve">for </w:t>
      </w:r>
      <w:r w:rsidRPr="001E077B">
        <w:t>each vehicle of the rented fleet.</w:t>
      </w:r>
    </w:p>
    <w:p w:rsidR="00277178" w:rsidRDefault="00FC227B" w:rsidP="00277178">
      <w:pPr>
        <w:pStyle w:val="ListParagraph"/>
        <w:numPr>
          <w:ilvl w:val="0"/>
          <w:numId w:val="22"/>
        </w:numPr>
        <w:tabs>
          <w:tab w:val="clear" w:pos="709"/>
        </w:tabs>
        <w:spacing w:after="0" w:line="240" w:lineRule="auto"/>
        <w:ind w:left="360"/>
        <w:jc w:val="left"/>
        <w:outlineLvl w:val="1"/>
      </w:pPr>
      <w:r>
        <w:t>Any drivers provided by the S</w:t>
      </w:r>
      <w:r w:rsidR="00DA2B8B" w:rsidRPr="001E077B">
        <w:t>upplier:</w:t>
      </w:r>
    </w:p>
    <w:p w:rsidR="00277178" w:rsidRDefault="00277178" w:rsidP="00277178">
      <w:pPr>
        <w:pStyle w:val="ListParagraph"/>
        <w:numPr>
          <w:ilvl w:val="1"/>
          <w:numId w:val="22"/>
        </w:numPr>
        <w:tabs>
          <w:tab w:val="clear" w:pos="709"/>
        </w:tabs>
        <w:spacing w:after="0" w:line="240" w:lineRule="auto"/>
        <w:ind w:left="1080"/>
        <w:jc w:val="left"/>
        <w:outlineLvl w:val="1"/>
      </w:pPr>
      <w:r>
        <w:t>Must passed through SCI interview panel.</w:t>
      </w:r>
    </w:p>
    <w:p w:rsidR="000D11C7" w:rsidRPr="001E077B" w:rsidRDefault="000D11C7" w:rsidP="00277178">
      <w:pPr>
        <w:pStyle w:val="ListParagraph"/>
        <w:numPr>
          <w:ilvl w:val="1"/>
          <w:numId w:val="22"/>
        </w:numPr>
        <w:tabs>
          <w:tab w:val="clear" w:pos="709"/>
        </w:tabs>
        <w:spacing w:after="0" w:line="240" w:lineRule="auto"/>
        <w:ind w:left="1080"/>
        <w:jc w:val="left"/>
        <w:outlineLvl w:val="1"/>
      </w:pPr>
      <w:r>
        <w:t xml:space="preserve">Hired driver must be </w:t>
      </w:r>
      <w:r w:rsidR="00DA389E">
        <w:t>registered</w:t>
      </w:r>
      <w:r>
        <w:t xml:space="preserve"> in Nssf or </w:t>
      </w:r>
      <w:r w:rsidR="00DA389E">
        <w:t>covered</w:t>
      </w:r>
      <w:r>
        <w:t xml:space="preserve"> by supplier medical &amp; life insurance policy.</w:t>
      </w:r>
    </w:p>
    <w:p w:rsidR="00DA2B8B" w:rsidRPr="001E077B" w:rsidRDefault="00DA2B8B" w:rsidP="00DA2B8B">
      <w:pPr>
        <w:pStyle w:val="ListParagraph"/>
        <w:numPr>
          <w:ilvl w:val="1"/>
          <w:numId w:val="22"/>
        </w:numPr>
        <w:tabs>
          <w:tab w:val="clear" w:pos="709"/>
        </w:tabs>
        <w:spacing w:after="0" w:line="240" w:lineRule="auto"/>
        <w:ind w:left="1080"/>
        <w:jc w:val="left"/>
        <w:outlineLvl w:val="1"/>
      </w:pPr>
      <w:r>
        <w:t>Have legal co</w:t>
      </w:r>
      <w:r w:rsidR="00FC227B">
        <w:t>ntracts and are insured by the S</w:t>
      </w:r>
      <w:r>
        <w:t>upplier.</w:t>
      </w:r>
    </w:p>
    <w:p w:rsidR="00DA2B8B" w:rsidRPr="001E077B" w:rsidRDefault="00DA2B8B" w:rsidP="00DA2B8B">
      <w:pPr>
        <w:pStyle w:val="ListParagraph"/>
        <w:numPr>
          <w:ilvl w:val="1"/>
          <w:numId w:val="22"/>
        </w:numPr>
        <w:tabs>
          <w:tab w:val="clear" w:pos="709"/>
        </w:tabs>
        <w:spacing w:after="0" w:line="240" w:lineRule="auto"/>
        <w:ind w:left="1080"/>
        <w:jc w:val="left"/>
        <w:outlineLvl w:val="1"/>
      </w:pPr>
      <w:r w:rsidRPr="001E077B">
        <w:t>Are qualified and have a valid driver’s license;</w:t>
      </w:r>
    </w:p>
    <w:p w:rsidR="00DA2B8B" w:rsidRPr="001E077B" w:rsidRDefault="00DA2B8B" w:rsidP="00DA2B8B">
      <w:pPr>
        <w:pStyle w:val="ListParagraph"/>
        <w:numPr>
          <w:ilvl w:val="1"/>
          <w:numId w:val="22"/>
        </w:numPr>
        <w:tabs>
          <w:tab w:val="clear" w:pos="709"/>
        </w:tabs>
        <w:spacing w:after="0" w:line="240" w:lineRule="auto"/>
        <w:ind w:left="1080"/>
        <w:jc w:val="left"/>
        <w:outlineLvl w:val="1"/>
      </w:pPr>
      <w:r w:rsidRPr="001E077B">
        <w:t xml:space="preserve">Drive the vehicles safely and carefully at all times; </w:t>
      </w:r>
    </w:p>
    <w:p w:rsidR="00563295" w:rsidRDefault="00DA2B8B" w:rsidP="00DA2B8B">
      <w:pPr>
        <w:pStyle w:val="ListParagraph"/>
        <w:numPr>
          <w:ilvl w:val="1"/>
          <w:numId w:val="22"/>
        </w:numPr>
        <w:tabs>
          <w:tab w:val="clear" w:pos="709"/>
        </w:tabs>
        <w:spacing w:after="0" w:line="240" w:lineRule="auto"/>
        <w:ind w:left="1080"/>
        <w:jc w:val="left"/>
        <w:outlineLvl w:val="1"/>
      </w:pPr>
      <w:r w:rsidRPr="001E077B">
        <w:t xml:space="preserve">Carry both personal documents (identification and drivers licence) </w:t>
      </w:r>
    </w:p>
    <w:p w:rsidR="00DA2B8B" w:rsidRPr="001E077B" w:rsidRDefault="00DA2B8B" w:rsidP="00DA2B8B">
      <w:pPr>
        <w:pStyle w:val="ListParagraph"/>
        <w:numPr>
          <w:ilvl w:val="1"/>
          <w:numId w:val="22"/>
        </w:numPr>
        <w:tabs>
          <w:tab w:val="clear" w:pos="709"/>
        </w:tabs>
        <w:spacing w:after="0" w:line="240" w:lineRule="auto"/>
        <w:ind w:left="1080"/>
        <w:jc w:val="left"/>
        <w:outlineLvl w:val="1"/>
      </w:pPr>
      <w:r w:rsidRPr="001E077B">
        <w:t>Maintain basic management documents for the vehicle;</w:t>
      </w:r>
    </w:p>
    <w:p w:rsidR="00DA2B8B" w:rsidRPr="001E077B" w:rsidRDefault="00DA2B8B" w:rsidP="00DA2B8B">
      <w:pPr>
        <w:pStyle w:val="ListParagraph"/>
        <w:numPr>
          <w:ilvl w:val="1"/>
          <w:numId w:val="22"/>
        </w:numPr>
        <w:tabs>
          <w:tab w:val="clear" w:pos="709"/>
        </w:tabs>
        <w:spacing w:after="0" w:line="240" w:lineRule="auto"/>
        <w:ind w:left="1080"/>
        <w:jc w:val="left"/>
        <w:outlineLvl w:val="1"/>
      </w:pPr>
      <w:r w:rsidRPr="001E077B">
        <w:t xml:space="preserve">Will not work at weekends unless requested by Save the Children; </w:t>
      </w:r>
    </w:p>
    <w:p w:rsidR="00DA2B8B" w:rsidRDefault="00DA2B8B" w:rsidP="00DA2B8B">
      <w:pPr>
        <w:pStyle w:val="NoSpacing"/>
      </w:pPr>
    </w:p>
    <w:p w:rsidR="00DA2B8B" w:rsidRDefault="00DA2B8B" w:rsidP="00DA2B8B">
      <w:pPr>
        <w:pStyle w:val="NoSpacing"/>
      </w:pPr>
      <w:r w:rsidRPr="001E077B">
        <w:t>PREFERRED REQUIREMENTS FOR ALL VEHICLES</w:t>
      </w:r>
    </w:p>
    <w:p w:rsidR="00DA2B8B" w:rsidRPr="001E077B" w:rsidRDefault="00DA2B8B" w:rsidP="00DA2B8B">
      <w:pPr>
        <w:pStyle w:val="NoSpacing"/>
      </w:pPr>
    </w:p>
    <w:p w:rsidR="00DA2B8B" w:rsidRPr="001E077B" w:rsidRDefault="00DA2B8B" w:rsidP="00DA2B8B">
      <w:pPr>
        <w:pStyle w:val="ListParagraph"/>
        <w:numPr>
          <w:ilvl w:val="0"/>
          <w:numId w:val="23"/>
        </w:numPr>
        <w:tabs>
          <w:tab w:val="clear" w:pos="709"/>
        </w:tabs>
        <w:spacing w:after="0" w:line="240" w:lineRule="auto"/>
        <w:ind w:left="360"/>
      </w:pPr>
      <w:r w:rsidRPr="001E077B">
        <w:t>Bidder will ensure that all cars have a safety kit including 1 x fire extinguisher, 1 x safety triangle, 1 x jack, 1 spare wheel</w:t>
      </w:r>
      <w:r>
        <w:t xml:space="preserve">, </w:t>
      </w:r>
      <w:r w:rsidRPr="001E077B">
        <w:t>snow chains and winter tyres during the winter</w:t>
      </w:r>
    </w:p>
    <w:p w:rsidR="00DA2B8B" w:rsidRPr="001E077B" w:rsidRDefault="00DA2B8B" w:rsidP="00DA2B8B">
      <w:pPr>
        <w:pStyle w:val="ListParagraph"/>
        <w:numPr>
          <w:ilvl w:val="0"/>
          <w:numId w:val="23"/>
        </w:numPr>
        <w:tabs>
          <w:tab w:val="clear" w:pos="709"/>
        </w:tabs>
        <w:spacing w:after="0" w:line="240" w:lineRule="auto"/>
        <w:ind w:left="360"/>
      </w:pPr>
      <w:r w:rsidRPr="001E077B">
        <w:t>Any drivers provided:</w:t>
      </w:r>
    </w:p>
    <w:p w:rsidR="00DA2B8B" w:rsidRPr="001E077B" w:rsidRDefault="00DA2B8B" w:rsidP="00DA2B8B">
      <w:pPr>
        <w:pStyle w:val="ListParagraph"/>
        <w:numPr>
          <w:ilvl w:val="1"/>
          <w:numId w:val="23"/>
        </w:numPr>
        <w:tabs>
          <w:tab w:val="clear" w:pos="709"/>
        </w:tabs>
        <w:spacing w:after="0" w:line="240" w:lineRule="auto"/>
        <w:ind w:left="1080"/>
      </w:pPr>
      <w:r w:rsidRPr="001E077B">
        <w:t>Speak English to a good standard</w:t>
      </w:r>
    </w:p>
    <w:p w:rsidR="00DA2B8B" w:rsidRPr="001E077B" w:rsidRDefault="00DA2B8B" w:rsidP="00DA2B8B">
      <w:pPr>
        <w:pStyle w:val="ListParagraph"/>
        <w:numPr>
          <w:ilvl w:val="1"/>
          <w:numId w:val="23"/>
        </w:numPr>
        <w:tabs>
          <w:tab w:val="clear" w:pos="709"/>
        </w:tabs>
        <w:spacing w:after="0" w:line="240" w:lineRule="auto"/>
        <w:ind w:left="1080"/>
      </w:pPr>
      <w:r w:rsidRPr="001E077B">
        <w:t xml:space="preserve">Are familiar with the area of deployment </w:t>
      </w:r>
    </w:p>
    <w:p w:rsidR="00DA2B8B" w:rsidRPr="00597235" w:rsidRDefault="00FC227B" w:rsidP="00DA2B8B">
      <w:pPr>
        <w:numPr>
          <w:ilvl w:val="0"/>
          <w:numId w:val="8"/>
        </w:numPr>
        <w:tabs>
          <w:tab w:val="clear" w:pos="720"/>
        </w:tabs>
        <w:spacing w:after="0" w:line="240" w:lineRule="auto"/>
        <w:ind w:left="360"/>
        <w:rPr>
          <w:lang w:val="en-US"/>
        </w:rPr>
      </w:pPr>
      <w:r>
        <w:t>The maximum Liability on Save t</w:t>
      </w:r>
      <w:r w:rsidR="00DA2B8B" w:rsidRPr="001E077B">
        <w:t xml:space="preserve">he Children, in </w:t>
      </w:r>
      <w:r w:rsidR="00DA2B8B" w:rsidRPr="001E077B">
        <w:rPr>
          <w:lang w:val="en-US"/>
        </w:rPr>
        <w:t xml:space="preserve">case of a traffic accident, theft, or damage during the contracting period, will be capped </w:t>
      </w:r>
      <w:r w:rsidR="00DA2B8B" w:rsidRPr="00597235">
        <w:rPr>
          <w:lang w:val="en-US"/>
        </w:rPr>
        <w:t xml:space="preserve">at </w:t>
      </w:r>
      <w:r w:rsidR="00DA2B8B" w:rsidRPr="00597235">
        <w:rPr>
          <w:b/>
          <w:bCs/>
          <w:lang w:val="en-US"/>
        </w:rPr>
        <w:t>$300</w:t>
      </w:r>
      <w:r w:rsidR="00DA2B8B" w:rsidRPr="00597235">
        <w:rPr>
          <w:lang w:val="en-US"/>
        </w:rPr>
        <w:t xml:space="preserve"> </w:t>
      </w:r>
      <w:r w:rsidR="00DA2B8B" w:rsidRPr="00597235">
        <w:rPr>
          <w:b/>
          <w:bCs/>
          <w:lang w:val="en-US"/>
        </w:rPr>
        <w:t>(three hundred US Dollars)</w:t>
      </w:r>
      <w:r w:rsidR="00563295" w:rsidRPr="00597235">
        <w:rPr>
          <w:lang w:val="en-US"/>
        </w:rPr>
        <w:t xml:space="preserve"> per vehicle.</w:t>
      </w:r>
    </w:p>
    <w:p w:rsidR="00DA2B8B" w:rsidRDefault="00DA2B8B" w:rsidP="00DA2B8B">
      <w:pPr>
        <w:pStyle w:val="NoSpacing"/>
      </w:pPr>
    </w:p>
    <w:p w:rsidR="00AD05F8" w:rsidRDefault="00AD05F8" w:rsidP="00DA2B8B">
      <w:pPr>
        <w:pStyle w:val="NoSpacing"/>
      </w:pPr>
    </w:p>
    <w:p w:rsidR="00DA2B8B" w:rsidRDefault="00DA2B8B" w:rsidP="00DA2B8B">
      <w:pPr>
        <w:pStyle w:val="NoSpacing"/>
      </w:pPr>
      <w:r w:rsidRPr="001E077B">
        <w:lastRenderedPageBreak/>
        <w:t>DESIRABLE REQUIRMENTS FOR VEHICLES</w:t>
      </w:r>
    </w:p>
    <w:p w:rsidR="00DA2B8B" w:rsidRPr="001E077B" w:rsidRDefault="00DA2B8B" w:rsidP="00DA2B8B">
      <w:pPr>
        <w:pStyle w:val="NoSpacing"/>
      </w:pPr>
    </w:p>
    <w:p w:rsidR="00DA2B8B" w:rsidRPr="001E077B" w:rsidRDefault="00DA2B8B" w:rsidP="00DA2B8B">
      <w:pPr>
        <w:numPr>
          <w:ilvl w:val="0"/>
          <w:numId w:val="8"/>
        </w:numPr>
        <w:tabs>
          <w:tab w:val="clear" w:pos="720"/>
        </w:tabs>
        <w:spacing w:after="0" w:line="240" w:lineRule="auto"/>
      </w:pPr>
      <w:r w:rsidRPr="001E077B">
        <w:t xml:space="preserve">Operable Heat and Air conditioning at all times. </w:t>
      </w:r>
    </w:p>
    <w:p w:rsidR="00DA2B8B" w:rsidRPr="001E077B" w:rsidRDefault="00DA2B8B" w:rsidP="00DA2B8B">
      <w:pPr>
        <w:pStyle w:val="ListNumber"/>
        <w:tabs>
          <w:tab w:val="clear" w:pos="709"/>
        </w:tabs>
        <w:ind w:left="0" w:firstLine="0"/>
        <w:sectPr w:rsidR="00DA2B8B" w:rsidRPr="001E077B" w:rsidSect="00575C69">
          <w:headerReference w:type="default" r:id="rId9"/>
          <w:footerReference w:type="default" r:id="rId10"/>
          <w:pgSz w:w="11907" w:h="16840" w:code="9"/>
          <w:pgMar w:top="1418" w:right="1418" w:bottom="1418" w:left="1418" w:header="720" w:footer="567" w:gutter="0"/>
          <w:cols w:space="720"/>
          <w:docGrid w:linePitch="272"/>
        </w:sectPr>
      </w:pPr>
    </w:p>
    <w:p w:rsidR="002B41D5" w:rsidRPr="00066FC7" w:rsidRDefault="002B41D5" w:rsidP="002B41D5">
      <w:pPr>
        <w:rPr>
          <w:b/>
        </w:rPr>
      </w:pPr>
      <w:r w:rsidRPr="00066FC7">
        <w:rPr>
          <w:b/>
        </w:rPr>
        <w:lastRenderedPageBreak/>
        <w:t>Award criteria</w:t>
      </w:r>
    </w:p>
    <w:p w:rsidR="002B41D5" w:rsidRPr="00066FC7" w:rsidRDefault="002B41D5" w:rsidP="002B41D5">
      <w:r w:rsidRPr="00066FC7">
        <w:t xml:space="preserve">Award of the contract will be based on the following criteria: </w:t>
      </w:r>
    </w:p>
    <w:p w:rsidR="002B41D5" w:rsidRPr="00066FC7" w:rsidRDefault="002B41D5" w:rsidP="002B41D5">
      <w:r w:rsidRPr="00066FC7">
        <w:t>a) ESSENTIAL CRITERIA:</w:t>
      </w:r>
    </w:p>
    <w:p w:rsidR="002B41D5" w:rsidRPr="00066FC7" w:rsidRDefault="002B41D5" w:rsidP="002B41D5">
      <w:pPr>
        <w:pStyle w:val="ListNumber"/>
        <w:tabs>
          <w:tab w:val="clear" w:pos="709"/>
        </w:tabs>
        <w:spacing w:after="120"/>
      </w:pPr>
      <w:r w:rsidRPr="00066FC7">
        <w:t>Bidders must meet the following criteria:</w:t>
      </w:r>
    </w:p>
    <w:p w:rsidR="002B41D5" w:rsidRDefault="002B41D5" w:rsidP="002B41D5">
      <w:pPr>
        <w:pStyle w:val="ListNumber"/>
        <w:numPr>
          <w:ilvl w:val="0"/>
          <w:numId w:val="32"/>
        </w:numPr>
        <w:spacing w:after="120"/>
      </w:pPr>
      <w:r w:rsidRPr="00066FC7">
        <w:t>Bidder meets required specification for the products</w:t>
      </w:r>
      <w:r>
        <w:t xml:space="preserve">: </w:t>
      </w:r>
      <w:r w:rsidRPr="00066FC7">
        <w:t>quality and certification</w:t>
      </w:r>
    </w:p>
    <w:p w:rsidR="00277178" w:rsidRPr="00277178" w:rsidRDefault="00277178" w:rsidP="00277178">
      <w:pPr>
        <w:pStyle w:val="ListParagraph"/>
        <w:numPr>
          <w:ilvl w:val="0"/>
          <w:numId w:val="32"/>
        </w:numPr>
        <w:tabs>
          <w:tab w:val="clear" w:pos="1418"/>
          <w:tab w:val="clear" w:pos="2126"/>
          <w:tab w:val="clear" w:pos="2835"/>
          <w:tab w:val="clear" w:pos="3544"/>
          <w:tab w:val="clear" w:pos="4253"/>
          <w:tab w:val="clear" w:pos="4961"/>
          <w:tab w:val="clear" w:pos="5670"/>
          <w:tab w:val="clear" w:pos="8363"/>
        </w:tabs>
        <w:spacing w:after="0" w:line="240" w:lineRule="auto"/>
        <w:contextualSpacing/>
      </w:pPr>
      <w:r w:rsidRPr="00277178">
        <w:t>Bidder can provide all requested items. (provide prices for all items on the list)</w:t>
      </w:r>
    </w:p>
    <w:p w:rsidR="00277178" w:rsidRPr="00277178" w:rsidRDefault="00277178" w:rsidP="0027717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pPr>
    </w:p>
    <w:p w:rsidR="00277178" w:rsidRPr="00066FC7" w:rsidRDefault="002B41D5" w:rsidP="00277178">
      <w:pPr>
        <w:numPr>
          <w:ilvl w:val="0"/>
          <w:numId w:val="32"/>
        </w:numPr>
        <w:tabs>
          <w:tab w:val="clear" w:pos="1418"/>
          <w:tab w:val="clear" w:pos="2126"/>
          <w:tab w:val="clear" w:pos="2835"/>
          <w:tab w:val="clear" w:pos="3544"/>
          <w:tab w:val="clear" w:pos="4253"/>
          <w:tab w:val="clear" w:pos="4961"/>
          <w:tab w:val="clear" w:pos="5670"/>
          <w:tab w:val="clear" w:pos="8363"/>
        </w:tabs>
        <w:spacing w:after="120" w:line="240" w:lineRule="auto"/>
        <w:ind w:right="48"/>
      </w:pPr>
      <w:r w:rsidRPr="00066FC7">
        <w:t>Bidder’s confirmation of compliance with the attached Conditions of Tendering, Terms and Conditions of Purchase</w:t>
      </w:r>
      <w:r>
        <w:t xml:space="preserve"> (in Sample Agreement)</w:t>
      </w:r>
      <w:r w:rsidRPr="00066FC7">
        <w:t xml:space="preserve">, </w:t>
      </w:r>
      <w:r w:rsidRPr="00277178">
        <w:t xml:space="preserve">Anti-Bribery and Corruption Policy, </w:t>
      </w:r>
      <w:r w:rsidRPr="00066FC7">
        <w:t>Child Safeguarding Policy and IAPG Code of Conduct</w:t>
      </w:r>
    </w:p>
    <w:p w:rsidR="002B41D5" w:rsidRDefault="002B41D5" w:rsidP="002B41D5">
      <w:pPr>
        <w:pStyle w:val="ListNumber"/>
        <w:numPr>
          <w:ilvl w:val="0"/>
          <w:numId w:val="32"/>
        </w:numPr>
        <w:spacing w:after="120"/>
      </w:pPr>
      <w:r w:rsidRPr="00066FC7">
        <w:t xml:space="preserve">Bidder’s registration in Lebanon: submit copies of </w:t>
      </w:r>
      <w:r>
        <w:t xml:space="preserve">company registration, </w:t>
      </w:r>
      <w:r w:rsidRPr="00066FC7">
        <w:t>tax ID certificate</w:t>
      </w:r>
      <w:r>
        <w:t>, proof of comprehensive 3</w:t>
      </w:r>
      <w:r w:rsidRPr="00277178">
        <w:t>rd</w:t>
      </w:r>
      <w:r>
        <w:t xml:space="preserve"> party insurance</w:t>
      </w:r>
    </w:p>
    <w:p w:rsidR="00277178" w:rsidRDefault="00277178" w:rsidP="002B41D5">
      <w:pPr>
        <w:pStyle w:val="ListNumber"/>
        <w:numPr>
          <w:ilvl w:val="0"/>
          <w:numId w:val="32"/>
        </w:numPr>
        <w:spacing w:after="120"/>
      </w:pPr>
      <w:r w:rsidRPr="00277178">
        <w:t>The financial sustainability of Bidder (Bank Statement, Bank warranty, Bank certificate stating minimum amount on account is higher than 10 % of the Framework Agreement</w:t>
      </w:r>
      <w:r>
        <w:t>)</w:t>
      </w:r>
    </w:p>
    <w:p w:rsidR="002B41D5" w:rsidRDefault="002B41D5" w:rsidP="002B41D5">
      <w:pPr>
        <w:pStyle w:val="ListNumber"/>
        <w:numPr>
          <w:ilvl w:val="0"/>
          <w:numId w:val="32"/>
        </w:numPr>
        <w:spacing w:after="120"/>
      </w:pPr>
      <w:r>
        <w:t>Bidder’s vehicles adhere to the “essential requirements for all vehicles” above</w:t>
      </w:r>
    </w:p>
    <w:p w:rsidR="00277178" w:rsidRPr="00277178" w:rsidRDefault="00277178" w:rsidP="00277178">
      <w:pPr>
        <w:pStyle w:val="ListNumber"/>
        <w:tabs>
          <w:tab w:val="clear" w:pos="709"/>
        </w:tabs>
        <w:spacing w:after="120"/>
        <w:ind w:left="720" w:firstLine="0"/>
        <w:rPr>
          <w:i/>
          <w:iCs/>
          <w:u w:val="single"/>
        </w:rPr>
      </w:pPr>
      <w:r w:rsidRPr="00277178">
        <w:rPr>
          <w:i/>
          <w:iCs/>
          <w:u w:val="single"/>
        </w:rPr>
        <w:t>For international bidders:</w:t>
      </w:r>
    </w:p>
    <w:p w:rsidR="00277178" w:rsidRDefault="00277178" w:rsidP="00277178">
      <w:pPr>
        <w:pStyle w:val="ListNumber"/>
        <w:numPr>
          <w:ilvl w:val="0"/>
          <w:numId w:val="32"/>
        </w:numPr>
        <w:spacing w:after="120"/>
      </w:pPr>
      <w:r>
        <w:t>Additional to the above clause, international bidders must be aware of Lebanon local rental vehicles laws and regulations</w:t>
      </w:r>
    </w:p>
    <w:p w:rsidR="00277178" w:rsidRDefault="00277178" w:rsidP="00277178">
      <w:pPr>
        <w:pStyle w:val="ListNumber"/>
        <w:numPr>
          <w:ilvl w:val="0"/>
          <w:numId w:val="32"/>
        </w:numPr>
        <w:spacing w:after="120"/>
      </w:pPr>
      <w:r>
        <w:t>Availability of local representative and or agencies operate from Lebanon.</w:t>
      </w:r>
    </w:p>
    <w:p w:rsidR="00277178" w:rsidRPr="00066FC7" w:rsidRDefault="00277178" w:rsidP="00277178">
      <w:pPr>
        <w:pStyle w:val="ListNumber"/>
        <w:tabs>
          <w:tab w:val="clear" w:pos="709"/>
        </w:tabs>
        <w:spacing w:after="120"/>
        <w:ind w:left="360" w:firstLine="0"/>
      </w:pPr>
    </w:p>
    <w:p w:rsidR="002B41D5" w:rsidRPr="00066FC7" w:rsidRDefault="002B41D5" w:rsidP="002B41D5">
      <w:pPr>
        <w:pStyle w:val="ListNumber"/>
        <w:tabs>
          <w:tab w:val="clear" w:pos="709"/>
        </w:tabs>
        <w:ind w:left="284" w:hanging="284"/>
      </w:pPr>
      <w:r w:rsidRPr="00066FC7">
        <w:t>b) PREFERRED CRITERIA</w:t>
      </w:r>
    </w:p>
    <w:p w:rsidR="002B41D5" w:rsidRPr="00066FC7" w:rsidRDefault="002B41D5" w:rsidP="002B41D5">
      <w:pPr>
        <w:tabs>
          <w:tab w:val="clear" w:pos="709"/>
        </w:tabs>
        <w:spacing w:after="120"/>
      </w:pPr>
      <w:r w:rsidRPr="00066FC7">
        <w:t>The following criteria are considered very important in the evaluation of this tender:</w:t>
      </w:r>
    </w:p>
    <w:p w:rsidR="002B41D5" w:rsidRPr="00346F38" w:rsidRDefault="002B41D5" w:rsidP="002B41D5">
      <w:pPr>
        <w:pStyle w:val="ListNumber"/>
        <w:numPr>
          <w:ilvl w:val="0"/>
          <w:numId w:val="8"/>
        </w:numPr>
        <w:spacing w:after="120"/>
      </w:pPr>
      <w:r w:rsidRPr="00346F38">
        <w:t>Bidder’s capacity to supply Save the Children (quantity and lead time)</w:t>
      </w:r>
    </w:p>
    <w:p w:rsidR="0023551C" w:rsidRPr="00346F38" w:rsidRDefault="0023551C" w:rsidP="0023551C">
      <w:pPr>
        <w:pStyle w:val="ListParagraph"/>
        <w:numPr>
          <w:ilvl w:val="0"/>
          <w:numId w:val="33"/>
        </w:numPr>
        <w:tabs>
          <w:tab w:val="clear" w:pos="720"/>
          <w:tab w:val="clear" w:pos="2126"/>
          <w:tab w:val="clear" w:pos="2835"/>
          <w:tab w:val="clear" w:pos="3544"/>
          <w:tab w:val="clear" w:pos="4253"/>
          <w:tab w:val="clear" w:pos="4961"/>
          <w:tab w:val="clear" w:pos="5670"/>
          <w:tab w:val="clear" w:pos="8363"/>
        </w:tabs>
        <w:spacing w:after="38" w:line="242" w:lineRule="auto"/>
        <w:ind w:right="806"/>
        <w:jc w:val="left"/>
        <w:rPr>
          <w:kern w:val="0"/>
          <w:lang w:eastAsia="en-US"/>
        </w:rPr>
      </w:pPr>
      <w:r w:rsidRPr="00346F38">
        <w:t>Type of Business of the Company (Manufacturer / Authorized Distributer/Whole Sale /NGOs/ Retailer / General order supplier / Govt Agency/ Others)</w:t>
      </w:r>
      <w:r w:rsidRPr="00346F38">
        <w:rPr>
          <w:rFonts w:ascii="Gill Sans MT" w:hAnsi="Gill Sans MT"/>
        </w:rPr>
        <w:t xml:space="preserve">          </w:t>
      </w:r>
    </w:p>
    <w:p w:rsidR="002B41D5" w:rsidRPr="00346F38" w:rsidRDefault="002B41D5" w:rsidP="002B41D5">
      <w:pPr>
        <w:numPr>
          <w:ilvl w:val="0"/>
          <w:numId w:val="33"/>
        </w:numPr>
        <w:spacing w:after="120"/>
      </w:pPr>
      <w:r w:rsidRPr="00346F38">
        <w:t>Bidder provides 2 satisfactory client references from past 12 months (preferably NGO but not required)</w:t>
      </w:r>
    </w:p>
    <w:p w:rsidR="00BE101D" w:rsidRPr="00346F38" w:rsidRDefault="00BE101D" w:rsidP="002B41D5">
      <w:pPr>
        <w:numPr>
          <w:ilvl w:val="0"/>
          <w:numId w:val="33"/>
        </w:numPr>
        <w:spacing w:after="120"/>
      </w:pPr>
      <w:r w:rsidRPr="00346F38">
        <w:t>Financial Turn Over During last 5 years (I Million to 40 Million), Bank Statement Maybe Requested</w:t>
      </w:r>
    </w:p>
    <w:p w:rsidR="00BE101D" w:rsidRPr="00346F38" w:rsidRDefault="00BE101D" w:rsidP="002B41D5">
      <w:pPr>
        <w:numPr>
          <w:ilvl w:val="0"/>
          <w:numId w:val="33"/>
        </w:numPr>
        <w:spacing w:after="120"/>
      </w:pPr>
      <w:r w:rsidRPr="00346F38">
        <w:t>Bidder’s prices demonstrate an economically advantageous position for SCI programmes and emergency response. Also ability to fix prices for long duration</w:t>
      </w:r>
    </w:p>
    <w:p w:rsidR="002B41D5" w:rsidRDefault="002B41D5" w:rsidP="002B41D5">
      <w:pPr>
        <w:numPr>
          <w:ilvl w:val="0"/>
          <w:numId w:val="33"/>
        </w:numPr>
        <w:spacing w:after="120"/>
      </w:pPr>
      <w:r>
        <w:t>Bidder’s vehicles adhere to the “preferred requirements for all vehicles” above</w:t>
      </w:r>
    </w:p>
    <w:p w:rsidR="00AB7E5F" w:rsidRDefault="00AB7E5F" w:rsidP="002B41D5">
      <w:pPr>
        <w:numPr>
          <w:ilvl w:val="0"/>
          <w:numId w:val="33"/>
        </w:numPr>
        <w:spacing w:after="120"/>
      </w:pPr>
      <w:r>
        <w:t>Service center 24/7</w:t>
      </w:r>
    </w:p>
    <w:p w:rsidR="00AB7E5F" w:rsidRPr="00066FC7" w:rsidRDefault="00AB7E5F" w:rsidP="002B41D5">
      <w:pPr>
        <w:numPr>
          <w:ilvl w:val="0"/>
          <w:numId w:val="33"/>
        </w:numPr>
        <w:spacing w:after="120"/>
      </w:pPr>
      <w:r>
        <w:t>Remote mechanical workshop</w:t>
      </w:r>
    </w:p>
    <w:p w:rsidR="002B41D5" w:rsidRDefault="002B41D5" w:rsidP="002B41D5">
      <w:pPr>
        <w:pStyle w:val="ListNumber"/>
        <w:tabs>
          <w:tab w:val="clear" w:pos="709"/>
        </w:tabs>
        <w:ind w:left="284" w:hanging="284"/>
      </w:pPr>
    </w:p>
    <w:p w:rsidR="008D0042" w:rsidRDefault="008D0042" w:rsidP="002B41D5">
      <w:pPr>
        <w:pStyle w:val="ListNumber"/>
        <w:tabs>
          <w:tab w:val="clear" w:pos="709"/>
        </w:tabs>
        <w:ind w:left="284" w:hanging="284"/>
      </w:pPr>
    </w:p>
    <w:p w:rsidR="002B41D5" w:rsidRPr="00066FC7" w:rsidRDefault="002B41D5" w:rsidP="002B41D5">
      <w:pPr>
        <w:pStyle w:val="ListNumber"/>
        <w:tabs>
          <w:tab w:val="clear" w:pos="709"/>
        </w:tabs>
        <w:ind w:left="284" w:hanging="284"/>
      </w:pPr>
      <w:r w:rsidRPr="00066FC7">
        <w:lastRenderedPageBreak/>
        <w:t>c) DESIRABLE CRITERIA</w:t>
      </w:r>
    </w:p>
    <w:p w:rsidR="002B41D5" w:rsidRPr="00066FC7" w:rsidRDefault="002B41D5" w:rsidP="002B41D5">
      <w:pPr>
        <w:tabs>
          <w:tab w:val="clear" w:pos="709"/>
        </w:tabs>
        <w:spacing w:after="120"/>
      </w:pPr>
      <w:r w:rsidRPr="00066FC7">
        <w:t>The following criteria are considered quite important in the evaluation of this tender:</w:t>
      </w:r>
    </w:p>
    <w:p w:rsidR="002B41D5" w:rsidRPr="00066FC7" w:rsidRDefault="002B41D5" w:rsidP="002B41D5">
      <w:pPr>
        <w:numPr>
          <w:ilvl w:val="0"/>
          <w:numId w:val="8"/>
        </w:numPr>
        <w:spacing w:after="120"/>
      </w:pPr>
      <w:r w:rsidRPr="00066FC7">
        <w:t>Bidder’s responsiveness in emergency situations</w:t>
      </w:r>
    </w:p>
    <w:p w:rsidR="002B41D5" w:rsidRPr="00066FC7" w:rsidRDefault="002B41D5" w:rsidP="002B41D5">
      <w:pPr>
        <w:numPr>
          <w:ilvl w:val="0"/>
          <w:numId w:val="8"/>
        </w:numPr>
        <w:spacing w:after="120"/>
      </w:pPr>
      <w:r w:rsidRPr="00066FC7">
        <w:t>Bidder’s ability to provide warranties and guarantees as part of the contract</w:t>
      </w:r>
    </w:p>
    <w:p w:rsidR="002B41D5" w:rsidRDefault="002B41D5" w:rsidP="002B41D5">
      <w:pPr>
        <w:numPr>
          <w:ilvl w:val="0"/>
          <w:numId w:val="8"/>
        </w:numPr>
        <w:spacing w:after="120"/>
      </w:pPr>
      <w:r w:rsidRPr="00066FC7">
        <w:t>Bidder demonstrates unique selling points and additional benefits or services that are of value to Save the Children</w:t>
      </w:r>
    </w:p>
    <w:p w:rsidR="002B41D5" w:rsidRPr="00066FC7" w:rsidRDefault="002B41D5" w:rsidP="002B41D5">
      <w:pPr>
        <w:numPr>
          <w:ilvl w:val="0"/>
          <w:numId w:val="8"/>
        </w:numPr>
        <w:spacing w:after="120"/>
      </w:pPr>
      <w:r>
        <w:t>Bidder’s vehicles adhere to the “desirable requirements for all vehicles” above</w:t>
      </w:r>
    </w:p>
    <w:p w:rsidR="002B41D5" w:rsidRDefault="002B41D5" w:rsidP="002B41D5">
      <w:pPr>
        <w:pStyle w:val="ListNumber"/>
        <w:tabs>
          <w:tab w:val="clear" w:pos="709"/>
        </w:tabs>
        <w:ind w:left="0" w:firstLine="0"/>
      </w:pPr>
    </w:p>
    <w:p w:rsidR="002B41D5" w:rsidRPr="00066FC7" w:rsidRDefault="002B41D5" w:rsidP="002B41D5">
      <w:pPr>
        <w:pStyle w:val="ListNumber"/>
        <w:tabs>
          <w:tab w:val="clear" w:pos="709"/>
        </w:tabs>
        <w:ind w:left="0" w:firstLine="0"/>
        <w:sectPr w:rsidR="002B41D5" w:rsidRPr="00066FC7" w:rsidSect="00575C69">
          <w:headerReference w:type="default" r:id="rId11"/>
          <w:footerReference w:type="default" r:id="rId12"/>
          <w:headerReference w:type="first" r:id="rId13"/>
          <w:footerReference w:type="first" r:id="rId14"/>
          <w:pgSz w:w="11907" w:h="16840" w:code="9"/>
          <w:pgMar w:top="1418" w:right="1418" w:bottom="1418" w:left="1418" w:header="720" w:footer="567" w:gutter="0"/>
          <w:cols w:space="720"/>
          <w:docGrid w:linePitch="272"/>
        </w:sectPr>
      </w:pPr>
    </w:p>
    <w:p w:rsidR="00DA2B8B" w:rsidRPr="001E077B" w:rsidRDefault="00DA2B8B" w:rsidP="00DA2B8B">
      <w:pPr>
        <w:jc w:val="center"/>
        <w:rPr>
          <w:b/>
          <w:bCs/>
        </w:rPr>
      </w:pPr>
      <w:r w:rsidRPr="001E077B">
        <w:rPr>
          <w:b/>
          <w:bCs/>
        </w:rPr>
        <w:lastRenderedPageBreak/>
        <w:t>PART 2: CONDITIONS OF TENDERING</w:t>
      </w:r>
    </w:p>
    <w:p w:rsidR="00DA2B8B" w:rsidRPr="001E077B" w:rsidRDefault="00DA2B8B" w:rsidP="00DA2B8B">
      <w:pPr>
        <w:numPr>
          <w:ilvl w:val="0"/>
          <w:numId w:val="2"/>
        </w:numPr>
        <w:rPr>
          <w:b/>
          <w:bCs/>
        </w:rPr>
      </w:pPr>
      <w:r w:rsidRPr="001E077B">
        <w:rPr>
          <w:b/>
          <w:bCs/>
        </w:rPr>
        <w:t>Definitions</w:t>
      </w:r>
    </w:p>
    <w:p w:rsidR="00DA2B8B" w:rsidRPr="001E077B" w:rsidRDefault="00DA2B8B" w:rsidP="00DA2B8B">
      <w:pPr>
        <w:spacing w:after="120"/>
      </w:pPr>
      <w:r w:rsidRPr="001E077B">
        <w:t xml:space="preserve">In addition to the terms defined in the Cover Letter, in these Conditions, the following definitions apply: </w:t>
      </w:r>
    </w:p>
    <w:p w:rsidR="00DA2B8B" w:rsidRPr="001E077B" w:rsidRDefault="00DA2B8B" w:rsidP="00563295">
      <w:pPr>
        <w:spacing w:after="120"/>
      </w:pPr>
      <w:r w:rsidRPr="001E077B">
        <w:t>(a)</w:t>
      </w:r>
      <w:r w:rsidRPr="001E077B">
        <w:tab/>
      </w:r>
      <w:r w:rsidRPr="001E077B">
        <w:rPr>
          <w:b/>
          <w:bCs/>
        </w:rPr>
        <w:t>Award Criteria</w:t>
      </w:r>
      <w:r w:rsidRPr="001E077B">
        <w:t xml:space="preserve"> - the award criteria set out in the Invitation to Tender. </w:t>
      </w:r>
    </w:p>
    <w:p w:rsidR="00DA2B8B" w:rsidRPr="001E077B" w:rsidRDefault="00DA2B8B" w:rsidP="00563295">
      <w:pPr>
        <w:spacing w:after="120"/>
      </w:pPr>
      <w:r w:rsidRPr="001E077B">
        <w:t>(b)</w:t>
      </w:r>
      <w:r w:rsidRPr="001E077B">
        <w:rPr>
          <w:b/>
          <w:bCs/>
        </w:rPr>
        <w:tab/>
        <w:t>Bidder</w:t>
      </w:r>
      <w:r w:rsidRPr="001E077B">
        <w:t xml:space="preserve"> - a person or organisation who bids for the tender.</w:t>
      </w:r>
    </w:p>
    <w:p w:rsidR="00DA2B8B" w:rsidRPr="001E077B" w:rsidRDefault="00DA2B8B" w:rsidP="00563295">
      <w:pPr>
        <w:spacing w:after="120"/>
      </w:pPr>
      <w:r w:rsidRPr="001E077B">
        <w:t>(c)</w:t>
      </w:r>
      <w:r w:rsidRPr="001E077B">
        <w:tab/>
      </w:r>
      <w:r w:rsidRPr="001E077B">
        <w:rPr>
          <w:b/>
          <w:bCs/>
        </w:rPr>
        <w:t>Conditions</w:t>
      </w:r>
      <w:r w:rsidRPr="001E077B">
        <w:t xml:space="preserve"> - the conditions set out in this 'Conditions of Tendering 'document.</w:t>
      </w:r>
    </w:p>
    <w:p w:rsidR="00DA2B8B" w:rsidRPr="001E077B" w:rsidRDefault="00DA2B8B" w:rsidP="00563295">
      <w:pPr>
        <w:spacing w:after="120"/>
      </w:pPr>
      <w:r w:rsidRPr="001E077B">
        <w:t>(d)</w:t>
      </w:r>
      <w:r w:rsidRPr="001E077B">
        <w:tab/>
      </w:r>
      <w:r w:rsidRPr="001E077B">
        <w:rPr>
          <w:b/>
          <w:bCs/>
        </w:rPr>
        <w:t>Cover Letter</w:t>
      </w:r>
      <w:r w:rsidRPr="001E077B">
        <w:t xml:space="preserve"> - the cover letter attached to the Tender Information Pack.</w:t>
      </w:r>
    </w:p>
    <w:p w:rsidR="00563295" w:rsidRDefault="00DA2B8B" w:rsidP="00563295">
      <w:pPr>
        <w:spacing w:after="120"/>
      </w:pPr>
      <w:r w:rsidRPr="001E077B">
        <w:t>(e)</w:t>
      </w:r>
      <w:r w:rsidRPr="001E077B">
        <w:tab/>
      </w:r>
      <w:r w:rsidRPr="001E077B">
        <w:rPr>
          <w:b/>
          <w:bCs/>
        </w:rPr>
        <w:t xml:space="preserve">Goods and/or Services </w:t>
      </w:r>
      <w:r w:rsidRPr="001E077B">
        <w:t>- everything purchased by SCI under the contract.</w:t>
      </w:r>
    </w:p>
    <w:p w:rsidR="00DA2B8B" w:rsidRDefault="00563295" w:rsidP="00563295">
      <w:pPr>
        <w:spacing w:after="120"/>
      </w:pPr>
      <w:r>
        <w:t>(f)</w:t>
      </w:r>
      <w:r>
        <w:tab/>
      </w:r>
      <w:r w:rsidR="00DA2B8B" w:rsidRPr="001E077B">
        <w:rPr>
          <w:b/>
          <w:bCs/>
        </w:rPr>
        <w:t>Invitation to Tender</w:t>
      </w:r>
      <w:r w:rsidR="00DA2B8B" w:rsidRPr="001E077B">
        <w:t xml:space="preserve"> - the invitation to tender found at Part 1 of the Tender Information Pack.</w:t>
      </w:r>
    </w:p>
    <w:p w:rsidR="008509E4" w:rsidRDefault="00DA2B8B" w:rsidP="00195660">
      <w:pPr>
        <w:tabs>
          <w:tab w:val="clear" w:pos="709"/>
          <w:tab w:val="left" w:pos="720"/>
        </w:tabs>
        <w:spacing w:after="120"/>
        <w:ind w:left="720" w:hanging="720"/>
        <w:jc w:val="left"/>
      </w:pPr>
      <w:r w:rsidRPr="001E077B">
        <w:t>(g)</w:t>
      </w:r>
      <w:r w:rsidRPr="001E077B">
        <w:rPr>
          <w:b/>
          <w:bCs/>
        </w:rPr>
        <w:tab/>
        <w:t xml:space="preserve">SCI - </w:t>
      </w:r>
      <w:r w:rsidR="00195660">
        <w:rPr>
          <w:spacing w:val="-2"/>
        </w:rPr>
        <w:t>Save the Children International</w:t>
      </w:r>
      <w:r w:rsidRPr="001E077B">
        <w:rPr>
          <w:spacing w:val="-2"/>
        </w:rPr>
        <w:t>, Lebanon Programme</w:t>
      </w:r>
      <w:r w:rsidR="00563295">
        <w:rPr>
          <w:spacing w:val="-2"/>
        </w:rPr>
        <w:t>,</w:t>
      </w:r>
      <w:r w:rsidRPr="001E077B">
        <w:rPr>
          <w:spacing w:val="-2"/>
        </w:rPr>
        <w:t xml:space="preserve"> International </w:t>
      </w:r>
      <w:r w:rsidR="00195660" w:rsidRPr="001E077B">
        <w:rPr>
          <w:spacing w:val="-2"/>
        </w:rPr>
        <w:t>Non-Governmental</w:t>
      </w:r>
      <w:r w:rsidRPr="001E077B">
        <w:rPr>
          <w:spacing w:val="-2"/>
        </w:rPr>
        <w:t xml:space="preserve"> organisation </w:t>
      </w:r>
      <w:r w:rsidR="00195660">
        <w:rPr>
          <w:spacing w:val="-2"/>
        </w:rPr>
        <w:t xml:space="preserve">  </w:t>
      </w:r>
      <w:r w:rsidRPr="001E077B">
        <w:rPr>
          <w:spacing w:val="-2"/>
        </w:rPr>
        <w:t>(Decree number 807</w:t>
      </w:r>
      <w:r w:rsidR="00195660">
        <w:rPr>
          <w:spacing w:val="-2"/>
        </w:rPr>
        <w:t xml:space="preserve">3) whose registered address </w:t>
      </w:r>
      <w:r w:rsidRPr="001E077B">
        <w:rPr>
          <w:spacing w:val="-2"/>
        </w:rPr>
        <w:t xml:space="preserve">, Beirut – Lebanon, and is located on </w:t>
      </w:r>
      <w:r w:rsidR="00563295">
        <w:rPr>
          <w:spacing w:val="-2"/>
        </w:rPr>
        <w:t>1st</w:t>
      </w:r>
      <w:r w:rsidRPr="001E077B">
        <w:rPr>
          <w:spacing w:val="-2"/>
        </w:rPr>
        <w:t xml:space="preserve"> Floor,  </w:t>
      </w:r>
      <w:r w:rsidR="00195660">
        <w:rPr>
          <w:spacing w:val="-2"/>
        </w:rPr>
        <w:t>Sodeco Building, Achrafieh</w:t>
      </w:r>
      <w:r w:rsidRPr="001E077B">
        <w:t>.</w:t>
      </w:r>
    </w:p>
    <w:p w:rsidR="00DA2B8B" w:rsidRPr="001E077B" w:rsidRDefault="00DA2B8B" w:rsidP="00195660">
      <w:pPr>
        <w:tabs>
          <w:tab w:val="clear" w:pos="709"/>
          <w:tab w:val="left" w:pos="720"/>
        </w:tabs>
        <w:spacing w:after="120"/>
        <w:ind w:left="720" w:hanging="720"/>
        <w:jc w:val="left"/>
      </w:pPr>
      <w:r w:rsidRPr="001E077B">
        <w:t>(h)</w:t>
      </w:r>
      <w:r w:rsidRPr="001E077B">
        <w:tab/>
      </w:r>
      <w:r w:rsidRPr="001E077B">
        <w:rPr>
          <w:b/>
          <w:bCs/>
        </w:rPr>
        <w:t>Specification</w:t>
      </w:r>
      <w:r w:rsidRPr="001E077B">
        <w:t xml:space="preserve"> - any specification for the Goods and/or Services, including any related plans and drawings, supplied by SCI to the Supplier, or specifically produced by the Supplier for SCI, in connection with the tender.</w:t>
      </w:r>
    </w:p>
    <w:p w:rsidR="00DA2B8B" w:rsidRDefault="00DA2B8B" w:rsidP="00563295">
      <w:pPr>
        <w:tabs>
          <w:tab w:val="clear" w:pos="709"/>
          <w:tab w:val="left" w:pos="720"/>
        </w:tabs>
        <w:spacing w:after="120"/>
      </w:pPr>
      <w:r w:rsidRPr="001E077B">
        <w:t>(i)</w:t>
      </w:r>
      <w:r w:rsidRPr="001E077B">
        <w:tab/>
      </w:r>
      <w:r w:rsidRPr="001E077B">
        <w:rPr>
          <w:b/>
          <w:bCs/>
        </w:rPr>
        <w:t>Supplier</w:t>
      </w:r>
      <w:r w:rsidRPr="001E077B">
        <w:t xml:space="preserve"> -the party which provides Goods and/or Services to SCI.</w:t>
      </w:r>
    </w:p>
    <w:p w:rsidR="00DA2B8B" w:rsidRPr="001E077B" w:rsidRDefault="00DA2B8B" w:rsidP="003E0A31">
      <w:pPr>
        <w:tabs>
          <w:tab w:val="clear" w:pos="709"/>
          <w:tab w:val="left" w:pos="720"/>
        </w:tabs>
        <w:ind w:left="720" w:hanging="720"/>
      </w:pPr>
      <w:r w:rsidRPr="001E077B">
        <w:t>(j)</w:t>
      </w:r>
      <w:r w:rsidRPr="001E077B">
        <w:tab/>
      </w:r>
      <w:r w:rsidRPr="001E077B">
        <w:rPr>
          <w:b/>
          <w:bCs/>
        </w:rPr>
        <w:t>Tender Information Pack</w:t>
      </w:r>
      <w:r w:rsidRPr="001E077B">
        <w:t xml:space="preserve"> - the Invitation to Tender, these Conditions, SCI’s Terms and Conditions of </w:t>
      </w:r>
      <w:r w:rsidR="003E0A31">
        <w:t xml:space="preserve"> </w:t>
      </w:r>
      <w:r w:rsidRPr="001E077B">
        <w:t xml:space="preserve">Purchase, SCI's Child Safeguarding Policy, SCI's Anti Bribery and Corruption Policy and the IAPG Code of Conduct. </w:t>
      </w:r>
    </w:p>
    <w:p w:rsidR="00DA2B8B" w:rsidRPr="001E077B" w:rsidRDefault="008C1C7A" w:rsidP="00DA2B8B">
      <w:pPr>
        <w:numPr>
          <w:ilvl w:val="0"/>
          <w:numId w:val="2"/>
        </w:numPr>
        <w:rPr>
          <w:b/>
          <w:bCs/>
        </w:rPr>
      </w:pPr>
      <w:r>
        <w:rPr>
          <w:b/>
          <w:bCs/>
        </w:rPr>
        <w:t>The framework agreement (FWA)</w:t>
      </w:r>
    </w:p>
    <w:p w:rsidR="00DA2B8B" w:rsidRPr="001E077B" w:rsidRDefault="00DA2B8B" w:rsidP="008509E4">
      <w:r w:rsidRPr="001E077B">
        <w:t xml:space="preserve">The contract awarded shall be for the supply of goods and/or services, subject to SCI’s Terms and Conditions of Purchase (attached to these Conditions). SCI reserves the right to undertake a formal review of the contract after twelve (12) months. </w:t>
      </w:r>
    </w:p>
    <w:p w:rsidR="00DA2B8B" w:rsidRPr="001E077B" w:rsidRDefault="00DA2B8B" w:rsidP="00DA2B8B">
      <w:pPr>
        <w:numPr>
          <w:ilvl w:val="0"/>
          <w:numId w:val="2"/>
        </w:numPr>
        <w:rPr>
          <w:b/>
          <w:bCs/>
        </w:rPr>
      </w:pPr>
      <w:r w:rsidRPr="001E077B">
        <w:rPr>
          <w:b/>
          <w:bCs/>
        </w:rPr>
        <w:t>Late tenders</w:t>
      </w:r>
    </w:p>
    <w:p w:rsidR="00DA2B8B" w:rsidRPr="001E077B" w:rsidRDefault="00DA2B8B" w:rsidP="008509E4">
      <w:r w:rsidRPr="001E077B">
        <w:t xml:space="preserve">Tenders received after the Closing Date will not be considered, unless there are in SCI’s sole discretion exceptional circumstances which have caused the delay. </w:t>
      </w:r>
    </w:p>
    <w:p w:rsidR="00DA2B8B" w:rsidRPr="001E077B" w:rsidRDefault="00DA2B8B" w:rsidP="00DA2B8B">
      <w:pPr>
        <w:numPr>
          <w:ilvl w:val="0"/>
          <w:numId w:val="2"/>
        </w:numPr>
        <w:rPr>
          <w:b/>
          <w:bCs/>
        </w:rPr>
      </w:pPr>
      <w:r w:rsidRPr="001E077B">
        <w:rPr>
          <w:b/>
          <w:bCs/>
        </w:rPr>
        <w:t>Correspondence</w:t>
      </w:r>
    </w:p>
    <w:p w:rsidR="00DA2B8B" w:rsidRPr="001E077B" w:rsidRDefault="00DA2B8B" w:rsidP="008509E4">
      <w:r w:rsidRPr="001E077B">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rsidR="00DA2B8B" w:rsidRPr="001E077B" w:rsidRDefault="00DA2B8B" w:rsidP="008509E4">
      <w:pPr>
        <w:keepNext/>
        <w:numPr>
          <w:ilvl w:val="0"/>
          <w:numId w:val="2"/>
        </w:numPr>
        <w:rPr>
          <w:b/>
          <w:bCs/>
        </w:rPr>
      </w:pPr>
      <w:r w:rsidRPr="001E077B">
        <w:rPr>
          <w:b/>
          <w:bCs/>
        </w:rPr>
        <w:t xml:space="preserve">Acceptance of tenders </w:t>
      </w:r>
    </w:p>
    <w:p w:rsidR="00DA2B8B" w:rsidRPr="001E077B" w:rsidRDefault="00DA2B8B" w:rsidP="008509E4">
      <w:r w:rsidRPr="001E077B">
        <w:t>SCI may, unless the Bidder expressly stipulates to the contrary in the tender, accept whatever part of a tender that SCI so wishes. SCI is under no obligation to accept the lowest or any tender.</w:t>
      </w:r>
    </w:p>
    <w:p w:rsidR="00DA2B8B" w:rsidRPr="001E077B" w:rsidRDefault="00DA2B8B" w:rsidP="008509E4">
      <w:pPr>
        <w:keepNext/>
        <w:numPr>
          <w:ilvl w:val="0"/>
          <w:numId w:val="2"/>
        </w:numPr>
        <w:rPr>
          <w:b/>
          <w:bCs/>
        </w:rPr>
      </w:pPr>
      <w:r w:rsidRPr="001E077B">
        <w:rPr>
          <w:b/>
          <w:bCs/>
        </w:rPr>
        <w:lastRenderedPageBreak/>
        <w:t xml:space="preserve">Alternative offer </w:t>
      </w:r>
    </w:p>
    <w:p w:rsidR="00DA2B8B" w:rsidRPr="001E077B" w:rsidRDefault="00DA2B8B" w:rsidP="008509E4">
      <w:pPr>
        <w:keepLines/>
      </w:pPr>
      <w:r w:rsidRPr="001E077B">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rsidR="00DA2B8B" w:rsidRPr="001E077B" w:rsidRDefault="00DA2B8B" w:rsidP="00DA2B8B">
      <w:pPr>
        <w:numPr>
          <w:ilvl w:val="0"/>
          <w:numId w:val="2"/>
        </w:numPr>
        <w:rPr>
          <w:b/>
          <w:bCs/>
        </w:rPr>
      </w:pPr>
      <w:r w:rsidRPr="001E077B">
        <w:rPr>
          <w:b/>
          <w:bCs/>
        </w:rPr>
        <w:t>Prices</w:t>
      </w:r>
    </w:p>
    <w:p w:rsidR="00DA2B8B" w:rsidRPr="001E077B" w:rsidRDefault="00DA2B8B" w:rsidP="008509E4">
      <w:r w:rsidRPr="001E077B">
        <w:t>Tendered prices must be shown as both inclusive of and exclusive of any Value Added Tax chargeable or any similar tax (if applicable).</w:t>
      </w:r>
    </w:p>
    <w:p w:rsidR="00DA2B8B" w:rsidRPr="001E077B" w:rsidRDefault="00DA2B8B" w:rsidP="00DA2B8B">
      <w:pPr>
        <w:numPr>
          <w:ilvl w:val="0"/>
          <w:numId w:val="2"/>
        </w:numPr>
        <w:rPr>
          <w:b/>
          <w:bCs/>
        </w:rPr>
      </w:pPr>
      <w:r w:rsidRPr="001E077B">
        <w:rPr>
          <w:b/>
          <w:bCs/>
        </w:rPr>
        <w:t xml:space="preserve">No reimbursement of tender expenses </w:t>
      </w:r>
    </w:p>
    <w:p w:rsidR="00DA2B8B" w:rsidRPr="001E077B" w:rsidRDefault="00DA2B8B" w:rsidP="008509E4">
      <w:r w:rsidRPr="001E077B">
        <w:t xml:space="preserve">Expenses incurred in the preparation and dispatch of the tender will not be reimbursed. </w:t>
      </w:r>
    </w:p>
    <w:p w:rsidR="00DA2B8B" w:rsidRPr="001E077B" w:rsidRDefault="008509E4" w:rsidP="00DA2B8B">
      <w:pPr>
        <w:numPr>
          <w:ilvl w:val="0"/>
          <w:numId w:val="2"/>
        </w:numPr>
        <w:rPr>
          <w:b/>
          <w:bCs/>
        </w:rPr>
      </w:pPr>
      <w:r w:rsidRPr="001E077B">
        <w:rPr>
          <w:b/>
          <w:bCs/>
        </w:rPr>
        <w:t>Non-Disclosure</w:t>
      </w:r>
      <w:r w:rsidR="00DA2B8B" w:rsidRPr="001E077B">
        <w:rPr>
          <w:b/>
          <w:bCs/>
        </w:rPr>
        <w:t xml:space="preserve"> and Confidentiality </w:t>
      </w:r>
    </w:p>
    <w:p w:rsidR="00DA2B8B" w:rsidRPr="001E077B" w:rsidRDefault="00DA2B8B" w:rsidP="008509E4">
      <w:pPr>
        <w:tabs>
          <w:tab w:val="clear" w:pos="709"/>
          <w:tab w:val="left" w:pos="720"/>
        </w:tabs>
        <w:rPr>
          <w:b/>
          <w:bCs/>
        </w:rPr>
      </w:pPr>
      <w:r w:rsidRPr="001E077B">
        <w:t>Bidders must treat the Invitation to Tender, contract and all associated documentation (including the Specification) and any other information relating to SCI’s employees, servants, officers, partners or its business or affairs (the "</w:t>
      </w:r>
      <w:r w:rsidRPr="001E077B">
        <w:rPr>
          <w:b/>
          <w:bCs/>
        </w:rPr>
        <w:t>Confidential Information</w:t>
      </w:r>
      <w:r w:rsidRPr="001E077B">
        <w:t>”) as confidential. All Bidders shall:</w:t>
      </w:r>
    </w:p>
    <w:p w:rsidR="00DA2B8B" w:rsidRPr="001E077B" w:rsidRDefault="00DA2B8B" w:rsidP="00DA2B8B">
      <w:pPr>
        <w:pStyle w:val="NoSpacing"/>
        <w:numPr>
          <w:ilvl w:val="0"/>
          <w:numId w:val="24"/>
        </w:numPr>
      </w:pPr>
      <w:r w:rsidRPr="001E077B">
        <w:t>recognise the confidential nature of the Confidential Information;</w:t>
      </w:r>
    </w:p>
    <w:p w:rsidR="00DA2B8B" w:rsidRPr="001E077B" w:rsidRDefault="00DA2B8B" w:rsidP="00DA2B8B">
      <w:pPr>
        <w:pStyle w:val="NoSpacing"/>
        <w:numPr>
          <w:ilvl w:val="0"/>
          <w:numId w:val="24"/>
        </w:numPr>
      </w:pPr>
      <w:r w:rsidRPr="001E077B">
        <w:t xml:space="preserve">respect the confidence placed in the Bidder by SCI by maintaining the secrecy of the Confidential Information; </w:t>
      </w:r>
    </w:p>
    <w:p w:rsidR="00DA2B8B" w:rsidRPr="001E077B" w:rsidRDefault="00DA2B8B" w:rsidP="00DA2B8B">
      <w:pPr>
        <w:pStyle w:val="NoSpacing"/>
        <w:numPr>
          <w:ilvl w:val="0"/>
          <w:numId w:val="24"/>
        </w:numPr>
      </w:pPr>
      <w:r w:rsidRPr="001E077B">
        <w:t>not employ any part of the Confidential Information without SCI's prior written consent, for any purpose except that of tendering for business from SCI;</w:t>
      </w:r>
    </w:p>
    <w:p w:rsidR="00DA2B8B" w:rsidRPr="001E077B" w:rsidRDefault="00DA2B8B" w:rsidP="00DA2B8B">
      <w:pPr>
        <w:pStyle w:val="NoSpacing"/>
        <w:numPr>
          <w:ilvl w:val="0"/>
          <w:numId w:val="24"/>
        </w:numPr>
      </w:pPr>
      <w:r w:rsidRPr="001E077B">
        <w:t>not disclose the Confidential Information to third parties without SCI's prior written consent;</w:t>
      </w:r>
    </w:p>
    <w:p w:rsidR="00DA2B8B" w:rsidRPr="001E077B" w:rsidRDefault="00DA2B8B" w:rsidP="00DA2B8B">
      <w:pPr>
        <w:pStyle w:val="NoSpacing"/>
        <w:numPr>
          <w:ilvl w:val="0"/>
          <w:numId w:val="24"/>
        </w:numPr>
      </w:pPr>
      <w:r w:rsidRPr="001E077B">
        <w:t>not employ their knowledge of the Confidential Information in any way that would be detrimental or harmful to SCI;</w:t>
      </w:r>
    </w:p>
    <w:p w:rsidR="00DA2B8B" w:rsidRPr="001E077B" w:rsidRDefault="00DA2B8B" w:rsidP="00DA2B8B">
      <w:pPr>
        <w:pStyle w:val="NoSpacing"/>
        <w:numPr>
          <w:ilvl w:val="0"/>
          <w:numId w:val="24"/>
        </w:numPr>
      </w:pPr>
      <w:r w:rsidRPr="001E077B">
        <w:t>use all reasonable efforts to prevent the disclosure of the Confidential Information to third parties;</w:t>
      </w:r>
    </w:p>
    <w:p w:rsidR="00DA2B8B" w:rsidRDefault="00DA2B8B" w:rsidP="00DA2B8B">
      <w:pPr>
        <w:pStyle w:val="NoSpacing"/>
        <w:numPr>
          <w:ilvl w:val="0"/>
          <w:numId w:val="24"/>
        </w:numPr>
      </w:pPr>
      <w:r w:rsidRPr="001E077B">
        <w:t xml:space="preserve">notify SCI immediately of any possible breach of the provisions of this Condition 9 and acknowledge that damages may not be an adequate remedy for such a breach. </w:t>
      </w:r>
    </w:p>
    <w:p w:rsidR="008509E4" w:rsidRPr="001E077B" w:rsidRDefault="008509E4" w:rsidP="008509E4">
      <w:pPr>
        <w:pStyle w:val="NoSpacing"/>
        <w:ind w:left="360"/>
      </w:pPr>
    </w:p>
    <w:p w:rsidR="00DA2B8B" w:rsidRPr="001E077B" w:rsidRDefault="00DA2B8B" w:rsidP="008509E4">
      <w:pPr>
        <w:keepNext/>
        <w:numPr>
          <w:ilvl w:val="0"/>
          <w:numId w:val="2"/>
        </w:numPr>
        <w:rPr>
          <w:b/>
          <w:bCs/>
        </w:rPr>
      </w:pPr>
      <w:r w:rsidRPr="001E077B">
        <w:rPr>
          <w:b/>
          <w:bCs/>
        </w:rPr>
        <w:t>Award Procedure</w:t>
      </w:r>
    </w:p>
    <w:p w:rsidR="00DA2B8B" w:rsidRPr="001E077B" w:rsidRDefault="00DA2B8B" w:rsidP="008509E4">
      <w:r w:rsidRPr="001E077B">
        <w:t xml:space="preserve">SCI’s Tender Review Committee will review the Bidders and their tenders to determine, in accordance with the Award Criteria, whether they will award the contract to any one of them. </w:t>
      </w:r>
    </w:p>
    <w:p w:rsidR="00DA2B8B" w:rsidRPr="001E077B" w:rsidRDefault="00DA2B8B" w:rsidP="00DA2B8B">
      <w:pPr>
        <w:numPr>
          <w:ilvl w:val="0"/>
          <w:numId w:val="2"/>
        </w:numPr>
        <w:rPr>
          <w:b/>
          <w:bCs/>
        </w:rPr>
      </w:pPr>
      <w:r w:rsidRPr="001E077B">
        <w:rPr>
          <w:b/>
          <w:bCs/>
        </w:rPr>
        <w:t xml:space="preserve">Information and Record Keeping </w:t>
      </w:r>
    </w:p>
    <w:p w:rsidR="00DA2B8B" w:rsidRPr="001E077B" w:rsidRDefault="00DA2B8B" w:rsidP="008509E4">
      <w:r w:rsidRPr="001E077B">
        <w:t>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15 business days from (but not including) the date on which SCI receives the request.</w:t>
      </w:r>
    </w:p>
    <w:p w:rsidR="00DA2B8B" w:rsidRPr="001E077B" w:rsidRDefault="00DA2B8B" w:rsidP="00DA2B8B">
      <w:pPr>
        <w:numPr>
          <w:ilvl w:val="0"/>
          <w:numId w:val="2"/>
        </w:numPr>
        <w:rPr>
          <w:b/>
          <w:bCs/>
        </w:rPr>
      </w:pPr>
      <w:r w:rsidRPr="001E077B">
        <w:rPr>
          <w:b/>
          <w:bCs/>
        </w:rPr>
        <w:t>Anti-Bribery and Corruption</w:t>
      </w:r>
    </w:p>
    <w:p w:rsidR="00DA2B8B" w:rsidRPr="001E077B" w:rsidRDefault="00DA2B8B" w:rsidP="008509E4">
      <w:pPr>
        <w:tabs>
          <w:tab w:val="clear" w:pos="709"/>
        </w:tabs>
      </w:pPr>
      <w:r w:rsidRPr="001E077B">
        <w:t>All Bidders are required to comply fully with SCI’s Anti-Bribery and Corruption Policy (attached to these Conditions).</w:t>
      </w:r>
    </w:p>
    <w:p w:rsidR="00DA2B8B" w:rsidRPr="001E077B" w:rsidRDefault="00DA2B8B" w:rsidP="00DA2B8B">
      <w:pPr>
        <w:numPr>
          <w:ilvl w:val="0"/>
          <w:numId w:val="2"/>
        </w:numPr>
        <w:rPr>
          <w:b/>
          <w:bCs/>
        </w:rPr>
      </w:pPr>
      <w:r w:rsidRPr="001E077B">
        <w:rPr>
          <w:b/>
          <w:bCs/>
        </w:rPr>
        <w:t xml:space="preserve">Child Protection </w:t>
      </w:r>
    </w:p>
    <w:p w:rsidR="00DA2B8B" w:rsidRPr="001E077B" w:rsidRDefault="00DA2B8B" w:rsidP="008509E4">
      <w:r w:rsidRPr="001E077B">
        <w:t>All Bidders are required to comply fully with SCI’s Child Safeguarding Policy (attached to these Conditions).</w:t>
      </w:r>
    </w:p>
    <w:p w:rsidR="00DA2B8B" w:rsidRPr="001E077B" w:rsidRDefault="00DA2B8B" w:rsidP="00DA2B8B">
      <w:pPr>
        <w:numPr>
          <w:ilvl w:val="0"/>
          <w:numId w:val="2"/>
        </w:numPr>
        <w:rPr>
          <w:b/>
          <w:bCs/>
        </w:rPr>
      </w:pPr>
      <w:r w:rsidRPr="001E077B">
        <w:rPr>
          <w:b/>
          <w:bCs/>
        </w:rPr>
        <w:t>Exclusion Criteria</w:t>
      </w:r>
    </w:p>
    <w:p w:rsidR="00DA2B8B" w:rsidRDefault="00DA2B8B" w:rsidP="008509E4">
      <w:pPr>
        <w:tabs>
          <w:tab w:val="clear" w:pos="709"/>
          <w:tab w:val="clear" w:pos="1418"/>
          <w:tab w:val="clear" w:pos="2126"/>
          <w:tab w:val="left" w:pos="720"/>
        </w:tabs>
      </w:pPr>
      <w:r w:rsidRPr="001E077B">
        <w:lastRenderedPageBreak/>
        <w:t>Any Bidder is required to confirm in writing that:</w:t>
      </w:r>
    </w:p>
    <w:p w:rsidR="00DA2B8B" w:rsidRPr="008509E4" w:rsidRDefault="00DA2B8B" w:rsidP="008509E4">
      <w:pPr>
        <w:pStyle w:val="ListParagraph"/>
        <w:numPr>
          <w:ilvl w:val="0"/>
          <w:numId w:val="8"/>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rPr>
          <w:kern w:val="0"/>
          <w:lang w:eastAsia="en-GB"/>
        </w:rPr>
      </w:pPr>
      <w:r w:rsidRPr="008509E4">
        <w:rPr>
          <w:kern w:val="0"/>
          <w:lang w:eastAsia="en-GB"/>
        </w:rPr>
        <w:t>Neither it nor any related company to which it regularly subcontracts is insolvent or being wound up, is having its affairs administered by the courts, has entered into an arrangement with creditors, has suspended business activities, is the subject of  proceedings concerning those matters, or are in any analogous situation arising from a similar procedure provided for in national legislation or regulations;</w:t>
      </w:r>
    </w:p>
    <w:p w:rsidR="00DA2B8B" w:rsidRPr="001E077B" w:rsidRDefault="00DA2B8B" w:rsidP="008509E4">
      <w:pPr>
        <w:numPr>
          <w:ilvl w:val="0"/>
          <w:numId w:val="8"/>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rPr>
          <w:kern w:val="0"/>
          <w:lang w:eastAsia="en-GB"/>
        </w:rPr>
      </w:pPr>
      <w:r w:rsidRPr="001E077B">
        <w:rPr>
          <w:kern w:val="0"/>
          <w:lang w:eastAsia="en-GB"/>
        </w:rPr>
        <w:t>Neither it nor a company to which it regularly subcontracts has been convicted of fraud, corruption, involvement in a criminal organisation, any money laundering offence, any offence concerning professional conduct, breaches of applicable labour law or labour tax legislation or any other illegal activity by a judgment in any court of law whether national or international;</w:t>
      </w:r>
    </w:p>
    <w:p w:rsidR="00DA2B8B" w:rsidRPr="001E077B" w:rsidRDefault="00DA2B8B" w:rsidP="008509E4">
      <w:pPr>
        <w:numPr>
          <w:ilvl w:val="0"/>
          <w:numId w:val="8"/>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rPr>
          <w:kern w:val="0"/>
          <w:lang w:eastAsia="en-GB"/>
        </w:rPr>
      </w:pPr>
      <w:r w:rsidRPr="001E077B">
        <w:rPr>
          <w:kern w:val="0"/>
          <w:lang w:eastAsia="en-GB"/>
        </w:rPr>
        <w:t>Neither it nor a company to which it regularly subcontracts has failed to comply with its obligations relating to the payment of social security contributions or the payment of taxes in accordance with the legal provisions of the relevant country in which it the Bidder operates.</w:t>
      </w:r>
    </w:p>
    <w:p w:rsidR="00DA2B8B" w:rsidRPr="001E077B" w:rsidRDefault="00DA2B8B" w:rsidP="008509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kern w:val="0"/>
          <w:lang w:eastAsia="en-GB"/>
        </w:rPr>
      </w:pPr>
      <w:r w:rsidRPr="001E077B">
        <w:rPr>
          <w:kern w:val="0"/>
          <w:lang w:eastAsia="en-GB"/>
        </w:rPr>
        <w:t>Any Bidder will automatically be excluded from the tender process if it is found that they are guilty of misrepresentation in supplying the required information within their tender bid or fail to supply the required information.</w:t>
      </w:r>
    </w:p>
    <w:p w:rsidR="00DA2B8B" w:rsidRPr="001E077B" w:rsidRDefault="00DA2B8B" w:rsidP="00DA2B8B">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b/>
          <w:bCs/>
          <w:kern w:val="0"/>
          <w:lang w:eastAsia="en-GB"/>
        </w:rPr>
      </w:pPr>
      <w:r w:rsidRPr="001E077B">
        <w:rPr>
          <w:b/>
          <w:bCs/>
          <w:kern w:val="0"/>
          <w:lang w:eastAsia="en-GB"/>
        </w:rPr>
        <w:t xml:space="preserve">Conflict of Interest / Non Collusion </w:t>
      </w:r>
    </w:p>
    <w:p w:rsidR="00DA2B8B" w:rsidRPr="001E077B" w:rsidRDefault="00DA2B8B" w:rsidP="008509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kern w:val="0"/>
          <w:lang w:eastAsia="en-GB"/>
        </w:rPr>
      </w:pPr>
      <w:r w:rsidRPr="001E077B">
        <w:rPr>
          <w:kern w:val="0"/>
          <w:lang w:eastAsia="en-GB"/>
        </w:rPr>
        <w:t>Any Bidder is required to confirm in writing:</w:t>
      </w:r>
    </w:p>
    <w:p w:rsidR="00DA2B8B" w:rsidRPr="001E077B" w:rsidRDefault="00DA2B8B" w:rsidP="008509E4">
      <w:pPr>
        <w:numPr>
          <w:ilvl w:val="0"/>
          <w:numId w:val="3"/>
        </w:numPr>
        <w:tabs>
          <w:tab w:val="clear" w:pos="-5040"/>
          <w:tab w:val="clear" w:pos="1418"/>
          <w:tab w:val="clear" w:pos="2126"/>
          <w:tab w:val="clear" w:pos="2835"/>
          <w:tab w:val="clear" w:pos="3544"/>
          <w:tab w:val="clear" w:pos="4253"/>
          <w:tab w:val="clear" w:pos="4961"/>
          <w:tab w:val="clear" w:pos="5670"/>
          <w:tab w:val="clear" w:pos="8363"/>
          <w:tab w:val="num" w:pos="-5760"/>
        </w:tabs>
        <w:spacing w:before="100" w:beforeAutospacing="1" w:after="120" w:line="240" w:lineRule="auto"/>
        <w:ind w:left="357" w:hanging="357"/>
        <w:rPr>
          <w:kern w:val="0"/>
          <w:lang w:eastAsia="en-GB"/>
        </w:rPr>
      </w:pPr>
      <w:r w:rsidRPr="001E077B">
        <w:rPr>
          <w:kern w:val="0"/>
          <w:lang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rsidR="00DA2B8B" w:rsidRPr="001E077B" w:rsidRDefault="00DA2B8B" w:rsidP="008509E4">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357" w:hanging="357"/>
        <w:rPr>
          <w:kern w:val="0"/>
          <w:lang w:eastAsia="en-GB"/>
        </w:rPr>
      </w:pPr>
      <w:r w:rsidRPr="001E077B">
        <w:rPr>
          <w:kern w:val="0"/>
          <w:lang w:eastAsia="en-GB"/>
        </w:rPr>
        <w:t>Whether or not there are any existing contacts between SCI, and any other Save the Children entity, and it and if there are any arrangements which have been put in place over the last twenty four (24) months.</w:t>
      </w:r>
    </w:p>
    <w:p w:rsidR="00DA2B8B" w:rsidRPr="001E077B" w:rsidRDefault="00DA2B8B" w:rsidP="008509E4">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357" w:hanging="357"/>
        <w:rPr>
          <w:kern w:val="0"/>
          <w:lang w:eastAsia="en-GB"/>
        </w:rPr>
      </w:pPr>
      <w:r w:rsidRPr="001E077B">
        <w:rPr>
          <w:kern w:val="0"/>
          <w:lang w:eastAsia="en-GB"/>
        </w:rPr>
        <w:t>That it has not communicated to anyone other than SCI the amount or approximate amount of the tender.</w:t>
      </w:r>
    </w:p>
    <w:p w:rsidR="00DA2B8B" w:rsidRPr="001E077B" w:rsidRDefault="00DA2B8B" w:rsidP="008509E4">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357" w:hanging="357"/>
        <w:rPr>
          <w:kern w:val="0"/>
          <w:lang w:eastAsia="en-GB"/>
        </w:rPr>
      </w:pPr>
      <w:r w:rsidRPr="001E077B">
        <w:rPr>
          <w:kern w:val="0"/>
          <w:lang w:eastAsia="en-GB"/>
        </w:rPr>
        <w:t>That it has not and will not offer pay or give any sum of money commission, gift, inducement or other financial benefit directly or indirectly to any person for doing or omitting to do any act in relation to the tender process.</w:t>
      </w:r>
    </w:p>
    <w:p w:rsidR="00DA2B8B" w:rsidRPr="001E077B" w:rsidRDefault="00DA2B8B" w:rsidP="00DA2B8B">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b/>
          <w:bCs/>
          <w:kern w:val="0"/>
          <w:lang w:eastAsia="en-GB"/>
        </w:rPr>
      </w:pPr>
      <w:r w:rsidRPr="001E077B">
        <w:rPr>
          <w:b/>
          <w:bCs/>
          <w:kern w:val="0"/>
          <w:lang w:eastAsia="en-GB"/>
        </w:rPr>
        <w:t>Assignment and novation</w:t>
      </w:r>
    </w:p>
    <w:p w:rsidR="00DA2B8B" w:rsidRPr="001E077B" w:rsidRDefault="00DA2B8B" w:rsidP="008509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kern w:val="0"/>
          <w:lang w:eastAsia="en-GB"/>
        </w:rPr>
      </w:pPr>
      <w:r w:rsidRPr="001E077B">
        <w:rPr>
          <w:kern w:val="0"/>
          <w:lang w:eastAsia="en-GB"/>
        </w:rPr>
        <w:t>All Bidders are required to confirm that they will if required be willing to enter into a contract on similar terms with either SCI or any other Save the Children entity if so required.</w:t>
      </w:r>
    </w:p>
    <w:p w:rsidR="00DA2B8B" w:rsidRPr="001E077B" w:rsidRDefault="00DA2B8B" w:rsidP="00DA2B8B">
      <w:pPr>
        <w:spacing w:before="100" w:beforeAutospacing="1"/>
      </w:pPr>
    </w:p>
    <w:p w:rsidR="00DA2B8B" w:rsidRPr="001E077B" w:rsidRDefault="00DA2B8B" w:rsidP="00DA2B8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kern w:val="0"/>
          <w:lang w:eastAsia="en-GB"/>
        </w:rPr>
      </w:pPr>
    </w:p>
    <w:p w:rsidR="00DA2B8B" w:rsidRPr="001E077B" w:rsidRDefault="00DA2B8B" w:rsidP="00DA2B8B">
      <w:pPr>
        <w:spacing w:before="100" w:beforeAutospacing="1"/>
      </w:pPr>
    </w:p>
    <w:p w:rsidR="008E29DB" w:rsidRPr="001E077B" w:rsidRDefault="00DA2B8B" w:rsidP="00DA2B8B">
      <w:pPr>
        <w:spacing w:before="100" w:beforeAutospacing="1"/>
        <w:ind w:left="7"/>
        <w:jc w:val="center"/>
        <w:rPr>
          <w:b/>
          <w:bCs/>
          <w:spacing w:val="-3"/>
        </w:rPr>
      </w:pPr>
      <w:r w:rsidRPr="001E077B">
        <w:rPr>
          <w:b/>
          <w:bCs/>
          <w:spacing w:val="-3"/>
        </w:rPr>
        <w:br w:type="page"/>
      </w:r>
      <w:r w:rsidR="008E29DB" w:rsidRPr="001E077B">
        <w:rPr>
          <w:b/>
          <w:bCs/>
          <w:spacing w:val="-3"/>
        </w:rPr>
        <w:lastRenderedPageBreak/>
        <w:t xml:space="preserve">PART 3: </w:t>
      </w:r>
      <w:r w:rsidR="00241EB9">
        <w:rPr>
          <w:b/>
          <w:bCs/>
          <w:spacing w:val="-3"/>
        </w:rPr>
        <w:t xml:space="preserve">SAMPLE AGREEMENT WITH </w:t>
      </w:r>
      <w:r w:rsidR="008E29DB" w:rsidRPr="001E077B">
        <w:rPr>
          <w:b/>
          <w:bCs/>
          <w:spacing w:val="-3"/>
        </w:rPr>
        <w:t>TERMS AND CONDITIONS</w:t>
      </w:r>
      <w:r w:rsidR="00241EB9">
        <w:rPr>
          <w:b/>
          <w:bCs/>
          <w:spacing w:val="-3"/>
        </w:rPr>
        <w:t xml:space="preserve"> </w:t>
      </w:r>
      <w:r w:rsidR="008E29DB" w:rsidRPr="001E077B">
        <w:rPr>
          <w:b/>
          <w:bCs/>
          <w:spacing w:val="-3"/>
        </w:rPr>
        <w:t>OF PURCHASE</w:t>
      </w:r>
    </w:p>
    <w:p w:rsidR="00241EB9" w:rsidRDefault="00241EB9" w:rsidP="00241EB9">
      <w:pPr>
        <w:rPr>
          <w:rFonts w:asciiTheme="minorHAnsi" w:hAnsiTheme="minorHAnsi" w:cs="Gill Sans MT"/>
          <w:b/>
          <w:bCs/>
          <w:spacing w:val="-2"/>
        </w:rPr>
      </w:pPr>
      <w:r w:rsidRPr="00241EB9">
        <w:rPr>
          <w:rFonts w:asciiTheme="minorHAnsi" w:hAnsiTheme="minorHAnsi" w:cs="Gill Sans MT"/>
          <w:b/>
          <w:bCs/>
          <w:spacing w:val="-2"/>
        </w:rPr>
        <w:t>PARTIES</w:t>
      </w:r>
      <w:r w:rsidRPr="00241EB9">
        <w:rPr>
          <w:rFonts w:asciiTheme="minorHAnsi" w:hAnsiTheme="minorHAnsi" w:cs="Gill Sans MT"/>
          <w:b/>
          <w:bCs/>
          <w:spacing w:val="-2"/>
        </w:rPr>
        <w:tab/>
      </w:r>
      <w:r w:rsidRPr="00241EB9">
        <w:rPr>
          <w:rFonts w:asciiTheme="minorHAnsi" w:hAnsiTheme="minorHAnsi" w:cs="Gill Sans MT"/>
          <w:b/>
          <w:bCs/>
          <w:spacing w:val="-2"/>
        </w:rPr>
        <w:tab/>
      </w:r>
      <w:r w:rsidRPr="00241EB9">
        <w:rPr>
          <w:rFonts w:asciiTheme="minorHAnsi" w:hAnsiTheme="minorHAnsi" w:cs="Gill Sans MT"/>
          <w:b/>
          <w:bCs/>
          <w:spacing w:val="-2"/>
        </w:rPr>
        <w:tab/>
      </w:r>
      <w:r w:rsidRPr="00241EB9">
        <w:rPr>
          <w:rFonts w:asciiTheme="minorHAnsi" w:hAnsiTheme="minorHAnsi" w:cs="Gill Sans MT"/>
          <w:b/>
          <w:bCs/>
          <w:spacing w:val="-2"/>
        </w:rPr>
        <w:tab/>
      </w:r>
      <w:r w:rsidRPr="00241EB9">
        <w:rPr>
          <w:rFonts w:asciiTheme="minorHAnsi" w:hAnsiTheme="minorHAnsi" w:cs="Gill Sans MT"/>
          <w:b/>
          <w:bCs/>
          <w:spacing w:val="-2"/>
        </w:rPr>
        <w:tab/>
        <w:t xml:space="preserve">       </w:t>
      </w:r>
      <w:r w:rsidRPr="00241EB9">
        <w:rPr>
          <w:rFonts w:asciiTheme="minorHAnsi" w:hAnsiTheme="minorHAnsi" w:cs="Gill Sans MT"/>
          <w:b/>
          <w:bCs/>
          <w:spacing w:val="-2"/>
        </w:rPr>
        <w:tab/>
      </w:r>
      <w:r w:rsidRPr="00241EB9">
        <w:rPr>
          <w:rFonts w:asciiTheme="minorHAnsi" w:hAnsiTheme="minorHAnsi" w:cs="Gill Sans MT"/>
          <w:b/>
          <w:bCs/>
          <w:spacing w:val="-2"/>
        </w:rPr>
        <w:tab/>
      </w:r>
      <w:r w:rsidRPr="00241EB9">
        <w:rPr>
          <w:rFonts w:asciiTheme="minorHAnsi" w:hAnsiTheme="minorHAnsi" w:cs="Gill Sans MT"/>
          <w:b/>
          <w:bCs/>
          <w:spacing w:val="-2"/>
        </w:rPr>
        <w:tab/>
      </w:r>
      <w:r>
        <w:rPr>
          <w:rFonts w:asciiTheme="minorHAnsi" w:hAnsiTheme="minorHAnsi" w:cs="Gill Sans MT"/>
          <w:b/>
          <w:bCs/>
          <w:spacing w:val="-2"/>
        </w:rPr>
        <w:tab/>
      </w:r>
    </w:p>
    <w:p w:rsidR="00241EB9" w:rsidRPr="00241EB9" w:rsidRDefault="00241EB9" w:rsidP="00720EC6">
      <w:pPr>
        <w:rPr>
          <w:rFonts w:asciiTheme="minorHAnsi" w:hAnsiTheme="minorHAnsi" w:cs="Gill Sans MT"/>
          <w:b/>
          <w:bCs/>
          <w:spacing w:val="-2"/>
        </w:rPr>
      </w:pPr>
      <w:r w:rsidRPr="00241EB9">
        <w:rPr>
          <w:rFonts w:asciiTheme="minorHAnsi" w:hAnsiTheme="minorHAnsi" w:cs="Gill Sans MT"/>
          <w:b/>
          <w:bCs/>
          <w:spacing w:val="-2"/>
        </w:rPr>
        <w:t>Save the Children International , Lebanon Programme</w:t>
      </w:r>
      <w:r w:rsidRPr="00241EB9">
        <w:rPr>
          <w:rFonts w:asciiTheme="minorHAnsi" w:hAnsiTheme="minorHAnsi" w:cs="Gill Sans MT"/>
          <w:spacing w:val="-2"/>
        </w:rPr>
        <w:t xml:space="preserve">  an International Non Governmental Organisation (Decree number 8073) whose registered address is P.O.Box: 113-7167, Beirut – Lebanon, and is located on 1</w:t>
      </w:r>
      <w:r w:rsidRPr="00241EB9">
        <w:rPr>
          <w:rFonts w:asciiTheme="minorHAnsi" w:hAnsiTheme="minorHAnsi" w:cs="Gill Sans MT"/>
          <w:spacing w:val="-2"/>
          <w:vertAlign w:val="superscript"/>
        </w:rPr>
        <w:t>st</w:t>
      </w:r>
      <w:r w:rsidRPr="00241EB9">
        <w:rPr>
          <w:rFonts w:asciiTheme="minorHAnsi" w:hAnsiTheme="minorHAnsi" w:cs="Gill Sans MT"/>
          <w:spacing w:val="-2"/>
        </w:rPr>
        <w:t xml:space="preserve"> floor, </w:t>
      </w:r>
      <w:r w:rsidR="00720EC6">
        <w:rPr>
          <w:rFonts w:asciiTheme="minorHAnsi" w:hAnsiTheme="minorHAnsi" w:cs="Gill Sans MT"/>
          <w:spacing w:val="-2"/>
        </w:rPr>
        <w:t>Sodeco</w:t>
      </w:r>
      <w:r w:rsidRPr="00241EB9">
        <w:rPr>
          <w:rFonts w:asciiTheme="minorHAnsi" w:hAnsiTheme="minorHAnsi" w:cs="Gill Sans MT"/>
          <w:spacing w:val="-2"/>
        </w:rPr>
        <w:t xml:space="preserve"> Building, </w:t>
      </w:r>
      <w:r w:rsidR="00720EC6">
        <w:rPr>
          <w:rFonts w:asciiTheme="minorHAnsi" w:hAnsiTheme="minorHAnsi" w:cs="Gill Sans MT"/>
          <w:spacing w:val="-2"/>
        </w:rPr>
        <w:t>Ashrafieh</w:t>
      </w:r>
      <w:r w:rsidRPr="00241EB9">
        <w:rPr>
          <w:rFonts w:asciiTheme="minorHAnsi" w:hAnsiTheme="minorHAnsi" w:cs="Gill Sans MT"/>
          <w:spacing w:val="-2"/>
        </w:rPr>
        <w:t>, (the “</w:t>
      </w:r>
      <w:r w:rsidRPr="00241EB9">
        <w:rPr>
          <w:rFonts w:asciiTheme="minorHAnsi" w:hAnsiTheme="minorHAnsi" w:cs="Gill Sans MT"/>
          <w:b/>
          <w:bCs/>
          <w:spacing w:val="-2"/>
        </w:rPr>
        <w:t>Customer</w:t>
      </w:r>
      <w:r w:rsidRPr="00241EB9">
        <w:rPr>
          <w:rFonts w:asciiTheme="minorHAnsi" w:hAnsiTheme="minorHAnsi" w:cs="Gill Sans MT"/>
          <w:spacing w:val="-2"/>
        </w:rPr>
        <w:t xml:space="preserve">”); </w:t>
      </w:r>
    </w:p>
    <w:p w:rsidR="00241EB9" w:rsidRPr="00241EB9" w:rsidRDefault="00241EB9" w:rsidP="00241EB9">
      <w:pPr>
        <w:rPr>
          <w:rFonts w:asciiTheme="minorHAnsi" w:hAnsiTheme="minorHAnsi" w:cs="Gill Sans MT"/>
        </w:rPr>
      </w:pPr>
      <w:r w:rsidRPr="00241EB9">
        <w:rPr>
          <w:rFonts w:asciiTheme="minorHAnsi" w:hAnsiTheme="minorHAnsi" w:cs="Gill Sans MT"/>
        </w:rPr>
        <w:t>AND</w:t>
      </w:r>
    </w:p>
    <w:p w:rsidR="00241EB9" w:rsidRPr="00826220" w:rsidRDefault="00241EB9" w:rsidP="00175AE8">
      <w:pPr>
        <w:rPr>
          <w:rFonts w:asciiTheme="minorHAnsi" w:hAnsiTheme="minorHAnsi" w:cs="Calibri"/>
          <w:b/>
        </w:rPr>
      </w:pPr>
      <w:r w:rsidRPr="00826220">
        <w:rPr>
          <w:rFonts w:asciiTheme="minorHAnsi" w:hAnsiTheme="minorHAnsi" w:cs="Calibri"/>
          <w:b/>
        </w:rPr>
        <w:t>[SUPPLIER]</w:t>
      </w:r>
    </w:p>
    <w:p w:rsidR="00175AE8" w:rsidRPr="00F37830" w:rsidRDefault="00175AE8" w:rsidP="00175AE8">
      <w:pPr>
        <w:rPr>
          <w:rFonts w:ascii="Calibri" w:hAnsi="Calibri" w:cs="Calibri"/>
        </w:rPr>
      </w:pPr>
      <w:r w:rsidRPr="00F37830">
        <w:rPr>
          <w:rFonts w:ascii="Calibri" w:hAnsi="Calibri" w:cs="Calibri"/>
        </w:rPr>
        <w:t xml:space="preserve">The </w:t>
      </w:r>
      <w:r w:rsidRPr="0024173A">
        <w:rPr>
          <w:rFonts w:ascii="Calibri" w:hAnsi="Calibri" w:cs="Calibri"/>
          <w:u w:val="single"/>
        </w:rPr>
        <w:t>Supplier</w:t>
      </w:r>
      <w:r w:rsidRPr="00F37830">
        <w:rPr>
          <w:rFonts w:ascii="Calibri" w:hAnsi="Calibri" w:cs="Calibri"/>
        </w:rPr>
        <w:t xml:space="preserve"> agrees to supply to the </w:t>
      </w:r>
      <w:r w:rsidRPr="00D575F0">
        <w:rPr>
          <w:rFonts w:ascii="Calibri" w:hAnsi="Calibri" w:cs="Calibri"/>
          <w:u w:val="single"/>
        </w:rPr>
        <w:t>Customer</w:t>
      </w:r>
      <w:r w:rsidRPr="00F37830">
        <w:rPr>
          <w:rFonts w:ascii="Calibri" w:hAnsi="Calibri" w:cs="Calibri"/>
        </w:rPr>
        <w:t xml:space="preserve"> and the </w:t>
      </w:r>
      <w:r w:rsidRPr="00D575F0">
        <w:rPr>
          <w:rFonts w:ascii="Calibri" w:hAnsi="Calibri" w:cs="Calibri"/>
          <w:u w:val="single"/>
        </w:rPr>
        <w:t>Customer</w:t>
      </w:r>
      <w:r w:rsidRPr="00F37830">
        <w:rPr>
          <w:rFonts w:ascii="Calibri" w:hAnsi="Calibri" w:cs="Calibri"/>
        </w:rPr>
        <w:t xml:space="preserve"> to acquire and pay for the “</w:t>
      </w:r>
      <w:r w:rsidRPr="00F37830">
        <w:rPr>
          <w:rFonts w:ascii="Calibri" w:hAnsi="Calibri" w:cs="Calibri"/>
          <w:b/>
          <w:bCs/>
        </w:rPr>
        <w:t>Services</w:t>
      </w:r>
      <w:r w:rsidRPr="00F37830">
        <w:rPr>
          <w:rFonts w:ascii="Calibri" w:hAnsi="Calibri" w:cs="Calibri"/>
        </w:rPr>
        <w:t>”</w:t>
      </w:r>
      <w:r>
        <w:rPr>
          <w:rFonts w:ascii="Calibri" w:hAnsi="Calibri" w:cs="Calibri"/>
        </w:rPr>
        <w:t xml:space="preserve"> </w:t>
      </w:r>
      <w:r w:rsidRPr="00F37830">
        <w:rPr>
          <w:rFonts w:ascii="Calibri" w:hAnsi="Calibri" w:cs="Calibri"/>
        </w:rPr>
        <w:t>below on the terms of th</w:t>
      </w:r>
      <w:r>
        <w:rPr>
          <w:rFonts w:ascii="Calibri" w:hAnsi="Calibri" w:cs="Calibri"/>
        </w:rPr>
        <w:t>is</w:t>
      </w:r>
      <w:r w:rsidRPr="00F37830">
        <w:rPr>
          <w:rFonts w:ascii="Calibri" w:hAnsi="Calibri" w:cs="Calibri"/>
        </w:rPr>
        <w:t xml:space="preserve"> </w:t>
      </w:r>
      <w:r>
        <w:rPr>
          <w:rFonts w:ascii="Calibri" w:hAnsi="Calibri" w:cs="Calibri"/>
          <w:b/>
        </w:rPr>
        <w:t>“Framework Agreement” (“the Agreement”)</w:t>
      </w:r>
      <w:r w:rsidRPr="0083793C">
        <w:rPr>
          <w:rFonts w:ascii="Calibri" w:hAnsi="Calibri" w:cs="Calibri"/>
          <w:b/>
        </w:rPr>
        <w:t>.</w:t>
      </w:r>
      <w:r w:rsidRPr="00F37830">
        <w:rPr>
          <w:rFonts w:ascii="Calibri" w:hAnsi="Calibri" w:cs="Calibri"/>
        </w:rPr>
        <w:t xml:space="preserve"> Th</w:t>
      </w:r>
      <w:r>
        <w:rPr>
          <w:rFonts w:ascii="Calibri" w:hAnsi="Calibri" w:cs="Calibri"/>
        </w:rPr>
        <w:t xml:space="preserve">is </w:t>
      </w:r>
      <w:r>
        <w:rPr>
          <w:rFonts w:ascii="Calibri" w:hAnsi="Calibri" w:cs="Calibri"/>
          <w:b/>
        </w:rPr>
        <w:t>“A</w:t>
      </w:r>
      <w:r w:rsidRPr="0083793C">
        <w:rPr>
          <w:rFonts w:ascii="Calibri" w:hAnsi="Calibri" w:cs="Calibri"/>
          <w:b/>
        </w:rPr>
        <w:t>greement”</w:t>
      </w:r>
      <w:r>
        <w:rPr>
          <w:rFonts w:ascii="Calibri" w:hAnsi="Calibri" w:cs="Calibri"/>
          <w:b/>
        </w:rPr>
        <w:t xml:space="preserve"> </w:t>
      </w:r>
      <w:r>
        <w:rPr>
          <w:rFonts w:ascii="Calibri" w:hAnsi="Calibri" w:cs="Calibri"/>
        </w:rPr>
        <w:t xml:space="preserve">is in no way a binding commitment from the </w:t>
      </w:r>
      <w:r w:rsidRPr="0083793C">
        <w:rPr>
          <w:rFonts w:ascii="Calibri" w:hAnsi="Calibri" w:cs="Calibri"/>
          <w:u w:val="single"/>
        </w:rPr>
        <w:t>customer</w:t>
      </w:r>
      <w:r>
        <w:rPr>
          <w:rFonts w:ascii="Calibri" w:hAnsi="Calibri" w:cs="Calibri"/>
        </w:rPr>
        <w:t xml:space="preserve"> to order a minimum quantity of vehicles and or drivers. The relevant</w:t>
      </w:r>
      <w:r w:rsidRPr="00F37830">
        <w:rPr>
          <w:rFonts w:ascii="Calibri" w:hAnsi="Calibri" w:cs="Calibri"/>
        </w:rPr>
        <w:t xml:space="preserve"> </w:t>
      </w:r>
      <w:r>
        <w:rPr>
          <w:rFonts w:ascii="Calibri" w:hAnsi="Calibri" w:cs="Calibri"/>
        </w:rPr>
        <w:t>“</w:t>
      </w:r>
      <w:r w:rsidRPr="00233490">
        <w:rPr>
          <w:rFonts w:ascii="Calibri" w:hAnsi="Calibri" w:cs="Calibri"/>
          <w:b/>
        </w:rPr>
        <w:t>Service Contract</w:t>
      </w:r>
      <w:r>
        <w:rPr>
          <w:rFonts w:ascii="Calibri" w:hAnsi="Calibri" w:cs="Calibri"/>
          <w:b/>
        </w:rPr>
        <w:t>s</w:t>
      </w:r>
      <w:r>
        <w:rPr>
          <w:rFonts w:ascii="Calibri" w:hAnsi="Calibri" w:cs="Calibri"/>
        </w:rPr>
        <w:t>”</w:t>
      </w:r>
      <w:r w:rsidRPr="00F37830">
        <w:rPr>
          <w:rFonts w:ascii="Calibri" w:hAnsi="Calibri" w:cs="Calibri"/>
        </w:rPr>
        <w:t xml:space="preserve"> </w:t>
      </w:r>
      <w:r>
        <w:rPr>
          <w:rFonts w:ascii="Calibri" w:hAnsi="Calibri" w:cs="Calibri"/>
        </w:rPr>
        <w:t xml:space="preserve">are bound by the </w:t>
      </w:r>
      <w:r w:rsidRPr="00F37830">
        <w:rPr>
          <w:rFonts w:ascii="Calibri" w:hAnsi="Calibri" w:cs="Calibri"/>
        </w:rPr>
        <w:t xml:space="preserve">provisions of this </w:t>
      </w:r>
      <w:r>
        <w:rPr>
          <w:rFonts w:ascii="Calibri" w:hAnsi="Calibri" w:cs="Calibri"/>
          <w:b/>
        </w:rPr>
        <w:t xml:space="preserve">“Agreement” </w:t>
      </w:r>
      <w:r>
        <w:rPr>
          <w:rFonts w:ascii="Calibri" w:hAnsi="Calibri" w:cs="Calibri"/>
        </w:rPr>
        <w:t xml:space="preserve">and determines the final quantity of vehicles and/or drivers the customer will order as well as the length of the rental period referring to the terms &amp; conditions as described in this </w:t>
      </w:r>
      <w:r>
        <w:rPr>
          <w:rFonts w:ascii="Calibri" w:hAnsi="Calibri" w:cs="Calibri"/>
          <w:b/>
        </w:rPr>
        <w:t>“Agreement”</w:t>
      </w:r>
      <w:r>
        <w:rPr>
          <w:rFonts w:ascii="Calibri" w:hAnsi="Calibri" w:cs="Calibri"/>
        </w:rPr>
        <w:t>.</w:t>
      </w:r>
    </w:p>
    <w:p w:rsidR="00175AE8" w:rsidRPr="00D25404" w:rsidRDefault="00175AE8" w:rsidP="00175AE8">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rPr>
      </w:pPr>
      <w:r w:rsidRPr="00D25404">
        <w:rPr>
          <w:rFonts w:ascii="Calibri" w:hAnsi="Calibri" w:cs="Calibri"/>
          <w:b/>
          <w:bCs/>
        </w:rPr>
        <w:t xml:space="preserve"> Description of Services</w:t>
      </w:r>
    </w:p>
    <w:p w:rsidR="00175AE8" w:rsidRPr="006B2107" w:rsidRDefault="00175AE8" w:rsidP="00175AE8">
      <w:pPr>
        <w:numPr>
          <w:ilvl w:val="1"/>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rPr>
      </w:pPr>
      <w:r w:rsidRPr="00F37830">
        <w:rPr>
          <w:rFonts w:ascii="Calibri" w:hAnsi="Calibri" w:cs="Calibri"/>
        </w:rPr>
        <w:t xml:space="preserve">The following </w:t>
      </w:r>
      <w:r w:rsidR="00826220">
        <w:rPr>
          <w:rFonts w:ascii="Calibri" w:hAnsi="Calibri" w:cs="Calibri"/>
        </w:rPr>
        <w:t>service</w:t>
      </w:r>
      <w:r w:rsidR="00826220" w:rsidRPr="00F37830">
        <w:rPr>
          <w:rFonts w:ascii="Calibri" w:hAnsi="Calibri" w:cs="Calibri"/>
        </w:rPr>
        <w:t xml:space="preserve"> </w:t>
      </w:r>
      <w:r w:rsidRPr="00F37830">
        <w:rPr>
          <w:rFonts w:ascii="Calibri" w:hAnsi="Calibri" w:cs="Calibri"/>
        </w:rPr>
        <w:t>is to be provided</w:t>
      </w:r>
      <w:r w:rsidRPr="006B2107">
        <w:rPr>
          <w:rFonts w:ascii="Calibri" w:hAnsi="Calibri" w:cs="Calibri"/>
        </w:rPr>
        <w:t xml:space="preserve">: </w:t>
      </w:r>
      <w:r w:rsidRPr="006B2107">
        <w:rPr>
          <w:rFonts w:ascii="Calibri" w:hAnsi="Calibri" w:cs="Calibri"/>
          <w:u w:val="single"/>
        </w:rPr>
        <w:t>vehicle rental</w:t>
      </w:r>
    </w:p>
    <w:p w:rsidR="00826220" w:rsidRPr="006B2107" w:rsidRDefault="00826220" w:rsidP="0082622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rPr>
      </w:pPr>
    </w:p>
    <w:p w:rsidR="00826220" w:rsidRPr="006B2107" w:rsidRDefault="00175AE8" w:rsidP="00826220">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rPr>
      </w:pPr>
      <w:r w:rsidRPr="006B2107">
        <w:rPr>
          <w:rFonts w:ascii="Calibri" w:hAnsi="Calibri" w:cs="Calibri"/>
          <w:b/>
          <w:bCs/>
        </w:rPr>
        <w:t>Specification for Services</w:t>
      </w:r>
    </w:p>
    <w:p w:rsidR="00175AE8" w:rsidRPr="006B2107" w:rsidRDefault="00826220" w:rsidP="00826220">
      <w:pPr>
        <w:numPr>
          <w:ilvl w:val="1"/>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rPr>
      </w:pPr>
      <w:r w:rsidRPr="006B2107">
        <w:rPr>
          <w:rFonts w:ascii="Calibri" w:hAnsi="Calibri" w:cs="Calibri"/>
        </w:rPr>
        <w:t xml:space="preserve">Service </w:t>
      </w:r>
      <w:r w:rsidR="00175AE8" w:rsidRPr="006B2107">
        <w:rPr>
          <w:rFonts w:ascii="Calibri" w:hAnsi="Calibri" w:cs="Calibri"/>
        </w:rPr>
        <w:t>specification:</w:t>
      </w:r>
      <w:r w:rsidR="00175AE8" w:rsidRPr="006B2107">
        <w:rPr>
          <w:rFonts w:ascii="Calibri" w:hAnsi="Calibri" w:cs="Calibri"/>
          <w:b/>
        </w:rPr>
        <w:t xml:space="preserve"> </w:t>
      </w:r>
      <w:r w:rsidR="00175AE8" w:rsidRPr="006B2107">
        <w:rPr>
          <w:rFonts w:ascii="Calibri" w:hAnsi="Calibri" w:cs="Calibri"/>
          <w:u w:val="single"/>
        </w:rPr>
        <w:t>vehicle rental in Lebanon (based in Beirut, Qobayat, Tripoli, and Zahle), including driver or without driver.</w:t>
      </w:r>
    </w:p>
    <w:p w:rsidR="00175AE8" w:rsidRDefault="00175AE8" w:rsidP="00826220">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Calibri" w:hAnsi="Calibri" w:cs="Calibri"/>
        </w:rPr>
      </w:pPr>
      <w:r w:rsidRPr="00746877">
        <w:rPr>
          <w:rFonts w:ascii="Calibri" w:hAnsi="Calibri" w:cs="Calibri"/>
        </w:rPr>
        <w:t>Specification of vehicles:</w:t>
      </w:r>
    </w:p>
    <w:p w:rsidR="00826220" w:rsidRPr="00826220" w:rsidRDefault="00826220" w:rsidP="00826220">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Calibri" w:hAnsi="Calibri" w:cs="Calibri"/>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80"/>
        <w:gridCol w:w="7817"/>
      </w:tblGrid>
      <w:tr w:rsidR="00175AE8" w:rsidRPr="006A5CE6" w:rsidTr="00FC227B">
        <w:trPr>
          <w:trHeight w:val="560"/>
        </w:trPr>
        <w:tc>
          <w:tcPr>
            <w:tcW w:w="1080" w:type="dxa"/>
            <w:vMerge w:val="restart"/>
            <w:shd w:val="clear" w:color="auto" w:fill="C0C0C0"/>
          </w:tcPr>
          <w:p w:rsidR="00175AE8" w:rsidRPr="00540DA0" w:rsidRDefault="00175AE8" w:rsidP="00826220">
            <w:pPr>
              <w:pStyle w:val="NoSpacing"/>
              <w:rPr>
                <w:rFonts w:asciiTheme="minorHAnsi" w:hAnsiTheme="minorHAnsi"/>
              </w:rPr>
            </w:pPr>
          </w:p>
          <w:p w:rsidR="00175AE8" w:rsidRPr="00540DA0" w:rsidRDefault="00175AE8" w:rsidP="00826220">
            <w:pPr>
              <w:pStyle w:val="NoSpacing"/>
              <w:rPr>
                <w:rFonts w:asciiTheme="minorHAnsi" w:hAnsiTheme="minorHAnsi"/>
              </w:rPr>
            </w:pPr>
            <w:r w:rsidRPr="00540DA0">
              <w:rPr>
                <w:rFonts w:asciiTheme="minorHAnsi" w:hAnsiTheme="minorHAnsi"/>
                <w:b/>
              </w:rPr>
              <w:t>C</w:t>
            </w:r>
            <w:r w:rsidRPr="00540DA0">
              <w:rPr>
                <w:rFonts w:asciiTheme="minorHAnsi" w:hAnsiTheme="minorHAnsi"/>
                <w:b/>
                <w:spacing w:val="-3"/>
              </w:rPr>
              <w:t>a</w:t>
            </w:r>
            <w:r w:rsidRPr="00540DA0">
              <w:rPr>
                <w:rFonts w:asciiTheme="minorHAnsi" w:hAnsiTheme="minorHAnsi"/>
                <w:b/>
                <w:spacing w:val="3"/>
              </w:rPr>
              <w:t>t</w:t>
            </w:r>
            <w:r w:rsidRPr="00540DA0">
              <w:rPr>
                <w:rFonts w:asciiTheme="minorHAnsi" w:hAnsiTheme="minorHAnsi"/>
                <w:b/>
              </w:rPr>
              <w:t>egory</w:t>
            </w:r>
          </w:p>
        </w:tc>
        <w:tc>
          <w:tcPr>
            <w:tcW w:w="7817" w:type="dxa"/>
            <w:vMerge w:val="restart"/>
            <w:shd w:val="clear" w:color="auto" w:fill="C0C0C0"/>
          </w:tcPr>
          <w:p w:rsidR="00175AE8" w:rsidRPr="00540DA0" w:rsidRDefault="00175AE8" w:rsidP="00826220">
            <w:pPr>
              <w:pStyle w:val="NoSpacing"/>
              <w:rPr>
                <w:rFonts w:asciiTheme="minorHAnsi" w:hAnsiTheme="minorHAnsi"/>
              </w:rPr>
            </w:pPr>
          </w:p>
          <w:p w:rsidR="00175AE8" w:rsidRPr="00540DA0" w:rsidRDefault="00175AE8" w:rsidP="00826220">
            <w:pPr>
              <w:pStyle w:val="NoSpacing"/>
              <w:rPr>
                <w:rFonts w:asciiTheme="minorHAnsi" w:hAnsiTheme="minorHAnsi"/>
              </w:rPr>
            </w:pPr>
            <w:r w:rsidRPr="00540DA0">
              <w:rPr>
                <w:rFonts w:asciiTheme="minorHAnsi" w:hAnsiTheme="minorHAnsi"/>
                <w:b/>
              </w:rPr>
              <w:t>C</w:t>
            </w:r>
            <w:r w:rsidRPr="00540DA0">
              <w:rPr>
                <w:rFonts w:asciiTheme="minorHAnsi" w:hAnsiTheme="minorHAnsi"/>
                <w:b/>
                <w:spacing w:val="-3"/>
              </w:rPr>
              <w:t>a</w:t>
            </w:r>
            <w:r w:rsidRPr="00540DA0">
              <w:rPr>
                <w:rFonts w:asciiTheme="minorHAnsi" w:hAnsiTheme="minorHAnsi"/>
                <w:b/>
              </w:rPr>
              <w:t>r</w:t>
            </w:r>
            <w:r w:rsidRPr="00540DA0">
              <w:rPr>
                <w:rFonts w:asciiTheme="minorHAnsi" w:hAnsiTheme="minorHAnsi"/>
                <w:b/>
                <w:spacing w:val="-8"/>
              </w:rPr>
              <w:t xml:space="preserve"> </w:t>
            </w:r>
            <w:r w:rsidRPr="00540DA0">
              <w:rPr>
                <w:rFonts w:asciiTheme="minorHAnsi" w:hAnsiTheme="minorHAnsi"/>
                <w:b/>
                <w:spacing w:val="-11"/>
                <w:w w:val="101"/>
              </w:rPr>
              <w:t>T</w:t>
            </w:r>
            <w:r w:rsidRPr="00540DA0">
              <w:rPr>
                <w:rFonts w:asciiTheme="minorHAnsi" w:hAnsiTheme="minorHAnsi"/>
                <w:b/>
                <w:spacing w:val="-4"/>
              </w:rPr>
              <w:t>y</w:t>
            </w:r>
            <w:r w:rsidRPr="00540DA0">
              <w:rPr>
                <w:rFonts w:asciiTheme="minorHAnsi" w:hAnsiTheme="minorHAnsi"/>
                <w:b/>
                <w:spacing w:val="-1"/>
              </w:rPr>
              <w:t>p</w:t>
            </w:r>
            <w:r w:rsidRPr="00540DA0">
              <w:rPr>
                <w:rFonts w:asciiTheme="minorHAnsi" w:hAnsiTheme="minorHAnsi"/>
                <w:b/>
                <w:w w:val="101"/>
              </w:rPr>
              <w:t>e</w:t>
            </w:r>
          </w:p>
        </w:tc>
      </w:tr>
      <w:tr w:rsidR="00175AE8" w:rsidRPr="006A5CE6" w:rsidTr="00826220">
        <w:trPr>
          <w:trHeight w:hRule="exact" w:val="90"/>
        </w:trPr>
        <w:tc>
          <w:tcPr>
            <w:tcW w:w="1080" w:type="dxa"/>
            <w:vMerge/>
            <w:vAlign w:val="center"/>
            <w:hideMark/>
          </w:tcPr>
          <w:p w:rsidR="00175AE8" w:rsidRPr="00540DA0" w:rsidRDefault="00175AE8" w:rsidP="00826220">
            <w:pPr>
              <w:pStyle w:val="NoSpacing"/>
              <w:rPr>
                <w:rFonts w:asciiTheme="minorHAnsi" w:hAnsiTheme="minorHAnsi"/>
              </w:rPr>
            </w:pPr>
          </w:p>
        </w:tc>
        <w:tc>
          <w:tcPr>
            <w:tcW w:w="7817" w:type="dxa"/>
            <w:vMerge/>
            <w:vAlign w:val="center"/>
            <w:hideMark/>
          </w:tcPr>
          <w:p w:rsidR="00175AE8" w:rsidRPr="00540DA0" w:rsidRDefault="00175AE8" w:rsidP="00826220">
            <w:pPr>
              <w:pStyle w:val="NoSpacing"/>
              <w:rPr>
                <w:rFonts w:asciiTheme="minorHAnsi" w:hAnsiTheme="minorHAnsi"/>
              </w:rPr>
            </w:pPr>
          </w:p>
        </w:tc>
      </w:tr>
      <w:tr w:rsidR="00175AE8" w:rsidRPr="006A5CE6" w:rsidTr="00FC227B">
        <w:trPr>
          <w:trHeight w:val="265"/>
        </w:trPr>
        <w:tc>
          <w:tcPr>
            <w:tcW w:w="1080" w:type="dxa"/>
          </w:tcPr>
          <w:p w:rsidR="00175AE8" w:rsidRPr="00540DA0" w:rsidRDefault="00175AE8" w:rsidP="00826220">
            <w:pPr>
              <w:pStyle w:val="NoSpacing"/>
              <w:rPr>
                <w:rFonts w:asciiTheme="minorHAnsi" w:hAnsiTheme="minorHAnsi"/>
              </w:rPr>
            </w:pPr>
            <w:r w:rsidRPr="00540DA0">
              <w:rPr>
                <w:rFonts w:asciiTheme="minorHAnsi" w:hAnsiTheme="minorHAnsi"/>
              </w:rPr>
              <w:t>2x4 sedan</w:t>
            </w:r>
          </w:p>
        </w:tc>
        <w:tc>
          <w:tcPr>
            <w:tcW w:w="7817" w:type="dxa"/>
            <w:hideMark/>
          </w:tcPr>
          <w:p w:rsidR="00175AE8" w:rsidRPr="00540DA0" w:rsidRDefault="00175AE8" w:rsidP="00844578">
            <w:pPr>
              <w:pStyle w:val="NoSpacing"/>
              <w:rPr>
                <w:rFonts w:asciiTheme="minorHAnsi" w:hAnsiTheme="minorHAnsi"/>
              </w:rPr>
            </w:pPr>
            <w:r w:rsidRPr="00540DA0">
              <w:rPr>
                <w:rFonts w:asciiTheme="minorHAnsi" w:hAnsiTheme="minorHAnsi"/>
              </w:rPr>
              <w:t xml:space="preserve">Nissan </w:t>
            </w:r>
            <w:r w:rsidR="00844578">
              <w:rPr>
                <w:rFonts w:asciiTheme="minorHAnsi" w:hAnsiTheme="minorHAnsi"/>
              </w:rPr>
              <w:t>Sunny, Toyota Yaris  or similar, new brand model</w:t>
            </w:r>
            <w:r w:rsidR="00CF538C">
              <w:rPr>
                <w:rFonts w:asciiTheme="minorHAnsi" w:hAnsiTheme="minorHAnsi"/>
              </w:rPr>
              <w:t xml:space="preserve"> (Preferable 2017-2016-2015)</w:t>
            </w:r>
          </w:p>
          <w:p w:rsidR="00175AE8" w:rsidRPr="00540DA0" w:rsidRDefault="00175AE8" w:rsidP="00826220">
            <w:pPr>
              <w:pStyle w:val="NoSpacing"/>
              <w:rPr>
                <w:rFonts w:asciiTheme="minorHAnsi" w:hAnsiTheme="minorHAnsi"/>
              </w:rPr>
            </w:pPr>
            <w:r w:rsidRPr="00540DA0">
              <w:rPr>
                <w:rFonts w:asciiTheme="minorHAnsi" w:hAnsiTheme="minorHAnsi"/>
              </w:rPr>
              <w:t>5-passenger, Automatic transmission, ABS , EBD, Dual  Airbag, A/C</w:t>
            </w:r>
            <w:r w:rsidR="00844578">
              <w:rPr>
                <w:rFonts w:asciiTheme="minorHAnsi" w:hAnsiTheme="minorHAnsi"/>
              </w:rPr>
              <w:t>, white color</w:t>
            </w:r>
          </w:p>
        </w:tc>
      </w:tr>
      <w:tr w:rsidR="00175AE8" w:rsidRPr="006A5CE6" w:rsidTr="00FC227B">
        <w:trPr>
          <w:trHeight w:val="265"/>
        </w:trPr>
        <w:tc>
          <w:tcPr>
            <w:tcW w:w="1080" w:type="dxa"/>
          </w:tcPr>
          <w:p w:rsidR="00175AE8" w:rsidRPr="00540DA0" w:rsidRDefault="00175AE8" w:rsidP="00826220">
            <w:pPr>
              <w:pStyle w:val="NoSpacing"/>
              <w:rPr>
                <w:rFonts w:asciiTheme="minorHAnsi" w:hAnsiTheme="minorHAnsi"/>
              </w:rPr>
            </w:pPr>
            <w:r w:rsidRPr="00540DA0">
              <w:rPr>
                <w:rFonts w:asciiTheme="minorHAnsi" w:hAnsiTheme="minorHAnsi"/>
              </w:rPr>
              <w:t xml:space="preserve">4x4 </w:t>
            </w:r>
          </w:p>
        </w:tc>
        <w:tc>
          <w:tcPr>
            <w:tcW w:w="7817" w:type="dxa"/>
          </w:tcPr>
          <w:p w:rsidR="00175AE8" w:rsidRPr="00540DA0" w:rsidRDefault="00175AE8" w:rsidP="00826220">
            <w:pPr>
              <w:pStyle w:val="NoSpacing"/>
              <w:rPr>
                <w:rFonts w:asciiTheme="minorHAnsi" w:hAnsiTheme="minorHAnsi"/>
              </w:rPr>
            </w:pPr>
            <w:r w:rsidRPr="00540DA0">
              <w:rPr>
                <w:rFonts w:asciiTheme="minorHAnsi" w:hAnsiTheme="minorHAnsi"/>
              </w:rPr>
              <w:t>Nissan X-Trail, VW Tiguan, Hyundai Tucson or similar</w:t>
            </w:r>
            <w:r w:rsidR="00844578">
              <w:rPr>
                <w:rFonts w:asciiTheme="minorHAnsi" w:hAnsiTheme="minorHAnsi"/>
              </w:rPr>
              <w:t>, new brand model</w:t>
            </w:r>
            <w:r w:rsidR="00CF538C">
              <w:rPr>
                <w:rFonts w:asciiTheme="minorHAnsi" w:hAnsiTheme="minorHAnsi"/>
              </w:rPr>
              <w:t xml:space="preserve"> (Preferable 2017-2016-2015)</w:t>
            </w:r>
          </w:p>
          <w:p w:rsidR="00175AE8" w:rsidRPr="00540DA0" w:rsidRDefault="00175AE8" w:rsidP="00826220">
            <w:pPr>
              <w:pStyle w:val="NoSpacing"/>
              <w:rPr>
                <w:rFonts w:asciiTheme="minorHAnsi" w:hAnsiTheme="minorHAnsi"/>
              </w:rPr>
            </w:pPr>
            <w:r w:rsidRPr="00540DA0">
              <w:rPr>
                <w:rFonts w:asciiTheme="minorHAnsi" w:hAnsiTheme="minorHAnsi"/>
              </w:rPr>
              <w:t>5-passenger, 4WD, Automatic transmission, ABS , EBD, Dual  Airbag, A/C</w:t>
            </w:r>
            <w:r w:rsidR="00844578">
              <w:rPr>
                <w:rFonts w:asciiTheme="minorHAnsi" w:hAnsiTheme="minorHAnsi"/>
              </w:rPr>
              <w:t>, white color</w:t>
            </w:r>
          </w:p>
        </w:tc>
      </w:tr>
      <w:tr w:rsidR="00175AE8" w:rsidRPr="006A5CE6" w:rsidTr="00FC227B">
        <w:trPr>
          <w:trHeight w:val="264"/>
        </w:trPr>
        <w:tc>
          <w:tcPr>
            <w:tcW w:w="1080" w:type="dxa"/>
          </w:tcPr>
          <w:p w:rsidR="00175AE8" w:rsidRPr="00540DA0" w:rsidRDefault="00175AE8" w:rsidP="00826220">
            <w:pPr>
              <w:pStyle w:val="NoSpacing"/>
              <w:rPr>
                <w:rFonts w:asciiTheme="minorHAnsi" w:hAnsiTheme="minorHAnsi"/>
              </w:rPr>
            </w:pPr>
            <w:r w:rsidRPr="00540DA0">
              <w:rPr>
                <w:rFonts w:asciiTheme="minorHAnsi" w:hAnsiTheme="minorHAnsi"/>
              </w:rPr>
              <w:t>7-Seater</w:t>
            </w:r>
          </w:p>
        </w:tc>
        <w:tc>
          <w:tcPr>
            <w:tcW w:w="7817" w:type="dxa"/>
          </w:tcPr>
          <w:p w:rsidR="00175AE8" w:rsidRPr="00540DA0" w:rsidRDefault="00175AE8" w:rsidP="00844578">
            <w:pPr>
              <w:pStyle w:val="NoSpacing"/>
              <w:rPr>
                <w:rFonts w:asciiTheme="minorHAnsi" w:hAnsiTheme="minorHAnsi"/>
              </w:rPr>
            </w:pPr>
            <w:r w:rsidRPr="00540DA0">
              <w:rPr>
                <w:rFonts w:asciiTheme="minorHAnsi" w:hAnsiTheme="minorHAnsi"/>
              </w:rPr>
              <w:t>Toyota</w:t>
            </w:r>
            <w:r w:rsidR="00844578">
              <w:rPr>
                <w:rFonts w:asciiTheme="minorHAnsi" w:hAnsiTheme="minorHAnsi"/>
              </w:rPr>
              <w:t xml:space="preserve"> Avanza; Dacia Logan or similar, new brand model</w:t>
            </w:r>
            <w:r w:rsidR="00CF538C">
              <w:rPr>
                <w:rFonts w:asciiTheme="minorHAnsi" w:hAnsiTheme="minorHAnsi"/>
              </w:rPr>
              <w:t xml:space="preserve"> (Preferable 2017-2016-2015)</w:t>
            </w:r>
          </w:p>
          <w:p w:rsidR="00175AE8" w:rsidRPr="00540DA0" w:rsidRDefault="00175AE8" w:rsidP="00826220">
            <w:pPr>
              <w:pStyle w:val="NoSpacing"/>
              <w:rPr>
                <w:rFonts w:asciiTheme="minorHAnsi" w:hAnsiTheme="minorHAnsi"/>
              </w:rPr>
            </w:pPr>
            <w:r w:rsidRPr="00540DA0">
              <w:rPr>
                <w:rFonts w:asciiTheme="minorHAnsi" w:hAnsiTheme="minorHAnsi"/>
              </w:rPr>
              <w:t>7-passenger, Automatic transmission, ABS , EBD, Dual  Airbag, A/C</w:t>
            </w:r>
            <w:r w:rsidR="00844578">
              <w:rPr>
                <w:rFonts w:asciiTheme="minorHAnsi" w:hAnsiTheme="minorHAnsi"/>
              </w:rPr>
              <w:t>, white color</w:t>
            </w:r>
          </w:p>
        </w:tc>
      </w:tr>
      <w:tr w:rsidR="00175AE8" w:rsidRPr="006A5CE6" w:rsidTr="00FC227B">
        <w:trPr>
          <w:trHeight w:val="474"/>
        </w:trPr>
        <w:tc>
          <w:tcPr>
            <w:tcW w:w="1080" w:type="dxa"/>
            <w:hideMark/>
          </w:tcPr>
          <w:p w:rsidR="00175AE8" w:rsidRPr="00540DA0" w:rsidRDefault="00175AE8" w:rsidP="00826220">
            <w:pPr>
              <w:pStyle w:val="NoSpacing"/>
              <w:rPr>
                <w:rFonts w:asciiTheme="minorHAnsi" w:hAnsiTheme="minorHAnsi"/>
              </w:rPr>
            </w:pPr>
            <w:r w:rsidRPr="00540DA0">
              <w:rPr>
                <w:rFonts w:asciiTheme="minorHAnsi" w:hAnsiTheme="minorHAnsi"/>
              </w:rPr>
              <w:t>Minibus</w:t>
            </w:r>
          </w:p>
        </w:tc>
        <w:tc>
          <w:tcPr>
            <w:tcW w:w="7817" w:type="dxa"/>
          </w:tcPr>
          <w:p w:rsidR="00175AE8" w:rsidRPr="00540DA0" w:rsidRDefault="00175AE8" w:rsidP="00844578">
            <w:pPr>
              <w:pStyle w:val="NoSpacing"/>
              <w:rPr>
                <w:rFonts w:asciiTheme="minorHAnsi" w:hAnsiTheme="minorHAnsi"/>
              </w:rPr>
            </w:pPr>
            <w:r w:rsidRPr="00540DA0">
              <w:rPr>
                <w:rFonts w:asciiTheme="minorHAnsi" w:hAnsiTheme="minorHAnsi"/>
              </w:rPr>
              <w:t>Toyota Hiace, Hyundai H1 or similar</w:t>
            </w:r>
            <w:r w:rsidR="00844578">
              <w:rPr>
                <w:rFonts w:asciiTheme="minorHAnsi" w:hAnsiTheme="minorHAnsi"/>
              </w:rPr>
              <w:t>, new brand model</w:t>
            </w:r>
            <w:r w:rsidR="00CF538C">
              <w:rPr>
                <w:rFonts w:asciiTheme="minorHAnsi" w:hAnsiTheme="minorHAnsi"/>
              </w:rPr>
              <w:t xml:space="preserve"> (Preferable 2017-2016-2015)</w:t>
            </w:r>
          </w:p>
          <w:p w:rsidR="00175AE8" w:rsidRPr="00540DA0" w:rsidRDefault="00175AE8" w:rsidP="00826220">
            <w:pPr>
              <w:pStyle w:val="NoSpacing"/>
              <w:rPr>
                <w:rFonts w:asciiTheme="minorHAnsi" w:hAnsiTheme="minorHAnsi"/>
              </w:rPr>
            </w:pPr>
            <w:r w:rsidRPr="00540DA0">
              <w:rPr>
                <w:rFonts w:asciiTheme="minorHAnsi" w:hAnsiTheme="minorHAnsi"/>
              </w:rPr>
              <w:t>12 passenger, Manual transmission, ABS , EBD, Dual  Airbag, A/C</w:t>
            </w:r>
            <w:r w:rsidR="00844578">
              <w:rPr>
                <w:rFonts w:asciiTheme="minorHAnsi" w:hAnsiTheme="minorHAnsi"/>
              </w:rPr>
              <w:t>, white color</w:t>
            </w:r>
          </w:p>
        </w:tc>
      </w:tr>
      <w:tr w:rsidR="00175AE8" w:rsidRPr="006A5CE6" w:rsidTr="00FC227B">
        <w:trPr>
          <w:trHeight w:hRule="exact" w:val="264"/>
        </w:trPr>
        <w:tc>
          <w:tcPr>
            <w:tcW w:w="1080" w:type="dxa"/>
            <w:hideMark/>
          </w:tcPr>
          <w:p w:rsidR="00175AE8" w:rsidRPr="00540DA0" w:rsidRDefault="00175AE8" w:rsidP="00826220">
            <w:pPr>
              <w:pStyle w:val="NoSpacing"/>
              <w:rPr>
                <w:rFonts w:asciiTheme="minorHAnsi" w:hAnsiTheme="minorHAnsi"/>
              </w:rPr>
            </w:pPr>
            <w:r w:rsidRPr="00540DA0">
              <w:rPr>
                <w:rFonts w:asciiTheme="minorHAnsi" w:hAnsiTheme="minorHAnsi"/>
                <w:spacing w:val="2"/>
              </w:rPr>
              <w:t>D</w:t>
            </w:r>
            <w:r w:rsidRPr="00540DA0">
              <w:rPr>
                <w:rFonts w:asciiTheme="minorHAnsi" w:hAnsiTheme="minorHAnsi"/>
                <w:spacing w:val="-4"/>
              </w:rPr>
              <w:t>r</w:t>
            </w:r>
            <w:r w:rsidRPr="00540DA0">
              <w:rPr>
                <w:rFonts w:asciiTheme="minorHAnsi" w:hAnsiTheme="minorHAnsi"/>
                <w:spacing w:val="6"/>
              </w:rPr>
              <w:t>i</w:t>
            </w:r>
            <w:r w:rsidRPr="00540DA0">
              <w:rPr>
                <w:rFonts w:asciiTheme="minorHAnsi" w:hAnsiTheme="minorHAnsi"/>
              </w:rPr>
              <w:t>v</w:t>
            </w:r>
            <w:r w:rsidRPr="00540DA0">
              <w:rPr>
                <w:rFonts w:asciiTheme="minorHAnsi" w:hAnsiTheme="minorHAnsi"/>
                <w:spacing w:val="4"/>
              </w:rPr>
              <w:t>e</w:t>
            </w:r>
            <w:r w:rsidRPr="00540DA0">
              <w:rPr>
                <w:rFonts w:asciiTheme="minorHAnsi" w:hAnsiTheme="minorHAnsi"/>
              </w:rPr>
              <w:t>r</w:t>
            </w:r>
          </w:p>
        </w:tc>
        <w:tc>
          <w:tcPr>
            <w:tcW w:w="7817" w:type="dxa"/>
            <w:hideMark/>
          </w:tcPr>
          <w:p w:rsidR="00175AE8" w:rsidRPr="00540DA0" w:rsidRDefault="00175AE8" w:rsidP="00826220">
            <w:pPr>
              <w:pStyle w:val="NoSpacing"/>
              <w:rPr>
                <w:rFonts w:asciiTheme="minorHAnsi" w:hAnsiTheme="minorHAnsi"/>
              </w:rPr>
            </w:pPr>
            <w:r w:rsidRPr="00540DA0">
              <w:rPr>
                <w:rFonts w:asciiTheme="minorHAnsi" w:hAnsiTheme="minorHAnsi"/>
                <w:spacing w:val="2"/>
              </w:rPr>
              <w:t>D</w:t>
            </w:r>
            <w:r w:rsidRPr="00540DA0">
              <w:rPr>
                <w:rFonts w:asciiTheme="minorHAnsi" w:hAnsiTheme="minorHAnsi"/>
                <w:spacing w:val="-1"/>
              </w:rPr>
              <w:t>r</w:t>
            </w:r>
            <w:r w:rsidRPr="00540DA0">
              <w:rPr>
                <w:rFonts w:asciiTheme="minorHAnsi" w:hAnsiTheme="minorHAnsi"/>
                <w:spacing w:val="6"/>
              </w:rPr>
              <w:t>i</w:t>
            </w:r>
            <w:r w:rsidRPr="00540DA0">
              <w:rPr>
                <w:rFonts w:asciiTheme="minorHAnsi" w:hAnsiTheme="minorHAnsi"/>
                <w:spacing w:val="4"/>
              </w:rPr>
              <w:t>ve</w:t>
            </w:r>
            <w:r w:rsidRPr="00540DA0">
              <w:rPr>
                <w:rFonts w:asciiTheme="minorHAnsi" w:hAnsiTheme="minorHAnsi"/>
              </w:rPr>
              <w:t>r</w:t>
            </w:r>
            <w:r w:rsidRPr="00540DA0">
              <w:rPr>
                <w:rFonts w:asciiTheme="minorHAnsi" w:hAnsiTheme="minorHAnsi"/>
                <w:spacing w:val="-4"/>
              </w:rPr>
              <w:t xml:space="preserve"> </w:t>
            </w:r>
            <w:r w:rsidRPr="00540DA0">
              <w:rPr>
                <w:rFonts w:asciiTheme="minorHAnsi" w:hAnsiTheme="minorHAnsi"/>
                <w:spacing w:val="2"/>
              </w:rPr>
              <w:t>H</w:t>
            </w:r>
            <w:r w:rsidRPr="00540DA0">
              <w:rPr>
                <w:rFonts w:asciiTheme="minorHAnsi" w:hAnsiTheme="minorHAnsi"/>
                <w:spacing w:val="6"/>
              </w:rPr>
              <w:t>i</w:t>
            </w:r>
            <w:r w:rsidRPr="00540DA0">
              <w:rPr>
                <w:rFonts w:asciiTheme="minorHAnsi" w:hAnsiTheme="minorHAnsi"/>
                <w:spacing w:val="-1"/>
              </w:rPr>
              <w:t>r</w:t>
            </w:r>
            <w:r w:rsidRPr="00540DA0">
              <w:rPr>
                <w:rFonts w:asciiTheme="minorHAnsi" w:hAnsiTheme="minorHAnsi"/>
              </w:rPr>
              <w:t>e</w:t>
            </w:r>
          </w:p>
        </w:tc>
      </w:tr>
    </w:tbl>
    <w:p w:rsidR="00175AE8" w:rsidRPr="00540DA0" w:rsidRDefault="00175AE8" w:rsidP="00175AE8">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Theme="minorHAnsi" w:hAnsiTheme="minorHAnsi"/>
        </w:rPr>
      </w:pPr>
      <w:r w:rsidRPr="0073004B">
        <w:rPr>
          <w:rFonts w:ascii="Calibri" w:hAnsi="Calibri" w:cs="Calibri"/>
        </w:rPr>
        <w:t xml:space="preserve">Each Vehicle must be fitted with a Safety Kit containing the following; 1 x fire extinguisher, 1 x safety triangle, 1x jack, </w:t>
      </w:r>
      <w:r>
        <w:rPr>
          <w:rFonts w:ascii="Calibri" w:hAnsi="Calibri" w:cs="Calibri"/>
        </w:rPr>
        <w:t>1x spare wheel, 1 first Aid kit</w:t>
      </w:r>
    </w:p>
    <w:p w:rsidR="00175AE8" w:rsidRPr="003641BF" w:rsidRDefault="00175AE8" w:rsidP="00175AE8">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Theme="minorHAnsi" w:hAnsiTheme="minorHAnsi"/>
        </w:rPr>
      </w:pPr>
      <w:r>
        <w:rPr>
          <w:rFonts w:ascii="Calibri" w:hAnsi="Calibri" w:cs="Calibri"/>
        </w:rPr>
        <w:t>In Winter 1 set of snow chains, winter tyres</w:t>
      </w:r>
    </w:p>
    <w:p w:rsidR="00175AE8" w:rsidRPr="009A6F21" w:rsidRDefault="00175AE8" w:rsidP="00175AE8">
      <w:pPr>
        <w:pStyle w:val="ListParagraph"/>
        <w:numPr>
          <w:ilvl w:val="1"/>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Calibri" w:hAnsi="Calibri" w:cs="Calibri"/>
        </w:rPr>
      </w:pPr>
      <w:r>
        <w:rPr>
          <w:rFonts w:ascii="Calibri" w:hAnsi="Calibri" w:cs="Calibri"/>
        </w:rPr>
        <w:t xml:space="preserve">Specification of </w:t>
      </w:r>
      <w:r w:rsidR="00826220">
        <w:rPr>
          <w:rFonts w:ascii="Calibri" w:hAnsi="Calibri" w:cs="Calibri"/>
        </w:rPr>
        <w:t xml:space="preserve">roadside and maintenance </w:t>
      </w:r>
      <w:r>
        <w:rPr>
          <w:rFonts w:ascii="Calibri" w:hAnsi="Calibri" w:cs="Calibri"/>
        </w:rPr>
        <w:t>services</w:t>
      </w:r>
      <w:r w:rsidRPr="009A6F21">
        <w:rPr>
          <w:rFonts w:asciiTheme="minorHAnsi" w:hAnsiTheme="minorHAnsi"/>
          <w:b/>
          <w:w w:val="102"/>
          <w:u w:color="000000"/>
        </w:rPr>
        <w:t>:</w:t>
      </w:r>
    </w:p>
    <w:p w:rsidR="00175AE8" w:rsidRPr="0073004B" w:rsidRDefault="00175AE8" w:rsidP="00175AE8">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Theme="minorHAnsi" w:hAnsiTheme="minorHAnsi"/>
        </w:rPr>
      </w:pPr>
      <w:r w:rsidRPr="0073004B">
        <w:rPr>
          <w:rFonts w:asciiTheme="minorHAnsi" w:hAnsiTheme="minorHAnsi"/>
        </w:rPr>
        <w:t>24h</w:t>
      </w:r>
      <w:r w:rsidRPr="0073004B">
        <w:rPr>
          <w:rFonts w:asciiTheme="minorHAnsi" w:hAnsiTheme="minorHAnsi"/>
          <w:spacing w:val="2"/>
        </w:rPr>
        <w:t>r</w:t>
      </w:r>
      <w:r w:rsidRPr="0073004B">
        <w:rPr>
          <w:rFonts w:asciiTheme="minorHAnsi" w:hAnsiTheme="minorHAnsi"/>
        </w:rPr>
        <w:t>s</w:t>
      </w:r>
      <w:r w:rsidRPr="0073004B">
        <w:rPr>
          <w:rFonts w:asciiTheme="minorHAnsi" w:hAnsiTheme="minorHAnsi"/>
          <w:spacing w:val="-3"/>
        </w:rPr>
        <w:t xml:space="preserve"> </w:t>
      </w:r>
      <w:r w:rsidRPr="0073004B">
        <w:rPr>
          <w:rFonts w:asciiTheme="minorHAnsi" w:hAnsiTheme="minorHAnsi"/>
          <w:spacing w:val="4"/>
        </w:rPr>
        <w:t>e</w:t>
      </w:r>
      <w:r w:rsidRPr="0073004B">
        <w:rPr>
          <w:rFonts w:asciiTheme="minorHAnsi" w:hAnsiTheme="minorHAnsi"/>
          <w:spacing w:val="-2"/>
        </w:rPr>
        <w:t>m</w:t>
      </w:r>
      <w:r w:rsidRPr="0073004B">
        <w:rPr>
          <w:rFonts w:asciiTheme="minorHAnsi" w:hAnsiTheme="minorHAnsi"/>
          <w:spacing w:val="4"/>
        </w:rPr>
        <w:t>e</w:t>
      </w:r>
      <w:r w:rsidRPr="0073004B">
        <w:rPr>
          <w:rFonts w:asciiTheme="minorHAnsi" w:hAnsiTheme="minorHAnsi"/>
          <w:spacing w:val="2"/>
        </w:rPr>
        <w:t>r</w:t>
      </w:r>
      <w:r w:rsidRPr="0073004B">
        <w:rPr>
          <w:rFonts w:asciiTheme="minorHAnsi" w:hAnsiTheme="minorHAnsi"/>
          <w:spacing w:val="-8"/>
        </w:rPr>
        <w:t>g</w:t>
      </w:r>
      <w:r w:rsidRPr="0073004B">
        <w:rPr>
          <w:rFonts w:asciiTheme="minorHAnsi" w:hAnsiTheme="minorHAnsi"/>
          <w:spacing w:val="4"/>
        </w:rPr>
        <w:t>e</w:t>
      </w:r>
      <w:r w:rsidRPr="0073004B">
        <w:rPr>
          <w:rFonts w:asciiTheme="minorHAnsi" w:hAnsiTheme="minorHAnsi"/>
        </w:rPr>
        <w:t>n</w:t>
      </w:r>
      <w:r w:rsidRPr="0073004B">
        <w:rPr>
          <w:rFonts w:asciiTheme="minorHAnsi" w:hAnsiTheme="minorHAnsi"/>
          <w:spacing w:val="4"/>
        </w:rPr>
        <w:t>c</w:t>
      </w:r>
      <w:r w:rsidRPr="0073004B">
        <w:rPr>
          <w:rFonts w:asciiTheme="minorHAnsi" w:hAnsiTheme="minorHAnsi"/>
        </w:rPr>
        <w:t>y</w:t>
      </w:r>
      <w:r w:rsidRPr="0073004B">
        <w:rPr>
          <w:rFonts w:asciiTheme="minorHAnsi" w:hAnsiTheme="minorHAnsi"/>
          <w:spacing w:val="-6"/>
        </w:rPr>
        <w:t xml:space="preserve"> </w:t>
      </w:r>
      <w:r w:rsidRPr="0073004B">
        <w:rPr>
          <w:rFonts w:asciiTheme="minorHAnsi" w:hAnsiTheme="minorHAnsi"/>
          <w:spacing w:val="2"/>
        </w:rPr>
        <w:t>r</w:t>
      </w:r>
      <w:r w:rsidRPr="0073004B">
        <w:rPr>
          <w:rFonts w:asciiTheme="minorHAnsi" w:hAnsiTheme="minorHAnsi"/>
        </w:rPr>
        <w:t>o</w:t>
      </w:r>
      <w:r w:rsidRPr="0073004B">
        <w:rPr>
          <w:rFonts w:asciiTheme="minorHAnsi" w:hAnsiTheme="minorHAnsi"/>
          <w:spacing w:val="4"/>
        </w:rPr>
        <w:t>a</w:t>
      </w:r>
      <w:r w:rsidRPr="0073004B">
        <w:rPr>
          <w:rFonts w:asciiTheme="minorHAnsi" w:hAnsiTheme="minorHAnsi"/>
        </w:rPr>
        <w:t>d</w:t>
      </w:r>
      <w:r w:rsidRPr="0073004B">
        <w:rPr>
          <w:rFonts w:asciiTheme="minorHAnsi" w:hAnsiTheme="minorHAnsi"/>
          <w:spacing w:val="-1"/>
        </w:rPr>
        <w:t xml:space="preserve"> Assistance</w:t>
      </w:r>
      <w:r w:rsidRPr="0073004B">
        <w:rPr>
          <w:rFonts w:asciiTheme="minorHAnsi" w:hAnsiTheme="minorHAnsi"/>
          <w:spacing w:val="-8"/>
        </w:rPr>
        <w:t xml:space="preserve"> </w:t>
      </w:r>
    </w:p>
    <w:p w:rsidR="00175AE8" w:rsidRPr="0073004B" w:rsidRDefault="00175AE8" w:rsidP="00175AE8">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Theme="minorHAnsi" w:hAnsiTheme="minorHAnsi"/>
        </w:rPr>
      </w:pPr>
      <w:r w:rsidRPr="0073004B">
        <w:rPr>
          <w:rFonts w:asciiTheme="minorHAnsi" w:hAnsiTheme="minorHAnsi"/>
          <w:spacing w:val="-5"/>
        </w:rPr>
        <w:t>I</w:t>
      </w:r>
      <w:r w:rsidRPr="0073004B">
        <w:rPr>
          <w:rFonts w:asciiTheme="minorHAnsi" w:hAnsiTheme="minorHAnsi"/>
          <w:spacing w:val="-2"/>
        </w:rPr>
        <w:t>mm</w:t>
      </w:r>
      <w:r w:rsidRPr="0073004B">
        <w:rPr>
          <w:rFonts w:asciiTheme="minorHAnsi" w:hAnsiTheme="minorHAnsi"/>
          <w:spacing w:val="4"/>
        </w:rPr>
        <w:t>e</w:t>
      </w:r>
      <w:r w:rsidRPr="0073004B">
        <w:rPr>
          <w:rFonts w:asciiTheme="minorHAnsi" w:hAnsiTheme="minorHAnsi"/>
        </w:rPr>
        <w:t>d</w:t>
      </w:r>
      <w:r w:rsidRPr="0073004B">
        <w:rPr>
          <w:rFonts w:asciiTheme="minorHAnsi" w:hAnsiTheme="minorHAnsi"/>
          <w:spacing w:val="-10"/>
        </w:rPr>
        <w:t>i</w:t>
      </w:r>
      <w:r w:rsidRPr="0073004B">
        <w:rPr>
          <w:rFonts w:asciiTheme="minorHAnsi" w:hAnsiTheme="minorHAnsi"/>
          <w:spacing w:val="4"/>
        </w:rPr>
        <w:t>a</w:t>
      </w:r>
      <w:r w:rsidRPr="0073004B">
        <w:rPr>
          <w:rFonts w:asciiTheme="minorHAnsi" w:hAnsiTheme="minorHAnsi"/>
          <w:spacing w:val="-2"/>
        </w:rPr>
        <w:t>t</w:t>
      </w:r>
      <w:r w:rsidRPr="0073004B">
        <w:rPr>
          <w:rFonts w:asciiTheme="minorHAnsi" w:hAnsiTheme="minorHAnsi"/>
        </w:rPr>
        <w:t>e</w:t>
      </w:r>
      <w:r w:rsidRPr="0073004B">
        <w:rPr>
          <w:rFonts w:asciiTheme="minorHAnsi" w:hAnsiTheme="minorHAnsi"/>
          <w:spacing w:val="-2"/>
        </w:rPr>
        <w:t xml:space="preserve"> </w:t>
      </w:r>
      <w:r w:rsidRPr="0073004B">
        <w:rPr>
          <w:rFonts w:asciiTheme="minorHAnsi" w:hAnsiTheme="minorHAnsi"/>
          <w:spacing w:val="2"/>
        </w:rPr>
        <w:t>r</w:t>
      </w:r>
      <w:r w:rsidRPr="0073004B">
        <w:rPr>
          <w:rFonts w:asciiTheme="minorHAnsi" w:hAnsiTheme="minorHAnsi"/>
          <w:spacing w:val="4"/>
        </w:rPr>
        <w:t>e</w:t>
      </w:r>
      <w:r w:rsidRPr="0073004B">
        <w:rPr>
          <w:rFonts w:asciiTheme="minorHAnsi" w:hAnsiTheme="minorHAnsi"/>
        </w:rPr>
        <w:t>p</w:t>
      </w:r>
      <w:r w:rsidRPr="0073004B">
        <w:rPr>
          <w:rFonts w:asciiTheme="minorHAnsi" w:hAnsiTheme="minorHAnsi"/>
          <w:spacing w:val="-10"/>
        </w:rPr>
        <w:t>l</w:t>
      </w:r>
      <w:r w:rsidRPr="0073004B">
        <w:rPr>
          <w:rFonts w:asciiTheme="minorHAnsi" w:hAnsiTheme="minorHAnsi"/>
          <w:spacing w:val="4"/>
        </w:rPr>
        <w:t>ace</w:t>
      </w:r>
      <w:r w:rsidRPr="0073004B">
        <w:rPr>
          <w:rFonts w:asciiTheme="minorHAnsi" w:hAnsiTheme="minorHAnsi"/>
          <w:spacing w:val="-2"/>
        </w:rPr>
        <w:t>m</w:t>
      </w:r>
      <w:r w:rsidRPr="0073004B">
        <w:rPr>
          <w:rFonts w:asciiTheme="minorHAnsi" w:hAnsiTheme="minorHAnsi"/>
          <w:spacing w:val="4"/>
        </w:rPr>
        <w:t>e</w:t>
      </w:r>
      <w:r w:rsidRPr="0073004B">
        <w:rPr>
          <w:rFonts w:asciiTheme="minorHAnsi" w:hAnsiTheme="minorHAnsi"/>
        </w:rPr>
        <w:t>nt</w:t>
      </w:r>
      <w:r w:rsidRPr="0073004B">
        <w:rPr>
          <w:rFonts w:asciiTheme="minorHAnsi" w:hAnsiTheme="minorHAnsi"/>
          <w:spacing w:val="-9"/>
        </w:rPr>
        <w:t xml:space="preserve"> </w:t>
      </w:r>
      <w:r w:rsidRPr="0073004B">
        <w:rPr>
          <w:rFonts w:asciiTheme="minorHAnsi" w:hAnsiTheme="minorHAnsi"/>
          <w:spacing w:val="-10"/>
        </w:rPr>
        <w:t>i</w:t>
      </w:r>
      <w:r w:rsidRPr="0073004B">
        <w:rPr>
          <w:rFonts w:asciiTheme="minorHAnsi" w:hAnsiTheme="minorHAnsi"/>
        </w:rPr>
        <w:t>n</w:t>
      </w:r>
      <w:r w:rsidRPr="0073004B">
        <w:rPr>
          <w:rFonts w:asciiTheme="minorHAnsi" w:hAnsiTheme="minorHAnsi"/>
          <w:spacing w:val="1"/>
        </w:rPr>
        <w:t xml:space="preserve"> </w:t>
      </w:r>
      <w:r w:rsidRPr="0073004B">
        <w:rPr>
          <w:rFonts w:asciiTheme="minorHAnsi" w:hAnsiTheme="minorHAnsi"/>
          <w:spacing w:val="4"/>
        </w:rPr>
        <w:t>ca</w:t>
      </w:r>
      <w:r w:rsidRPr="0073004B">
        <w:rPr>
          <w:rFonts w:asciiTheme="minorHAnsi" w:hAnsiTheme="minorHAnsi"/>
          <w:spacing w:val="-1"/>
        </w:rPr>
        <w:t>s</w:t>
      </w:r>
      <w:r w:rsidRPr="0073004B">
        <w:rPr>
          <w:rFonts w:asciiTheme="minorHAnsi" w:hAnsiTheme="minorHAnsi"/>
        </w:rPr>
        <w:t>e</w:t>
      </w:r>
      <w:r w:rsidRPr="0073004B">
        <w:rPr>
          <w:rFonts w:asciiTheme="minorHAnsi" w:hAnsiTheme="minorHAnsi"/>
          <w:spacing w:val="3"/>
        </w:rPr>
        <w:t xml:space="preserve"> </w:t>
      </w:r>
      <w:r w:rsidRPr="0073004B">
        <w:rPr>
          <w:rFonts w:asciiTheme="minorHAnsi" w:hAnsiTheme="minorHAnsi"/>
        </w:rPr>
        <w:t>of</w:t>
      </w:r>
      <w:r w:rsidRPr="0073004B">
        <w:rPr>
          <w:rFonts w:asciiTheme="minorHAnsi" w:hAnsiTheme="minorHAnsi"/>
          <w:spacing w:val="-4"/>
        </w:rPr>
        <w:t xml:space="preserve"> </w:t>
      </w:r>
      <w:r w:rsidRPr="0073004B">
        <w:rPr>
          <w:rFonts w:asciiTheme="minorHAnsi" w:hAnsiTheme="minorHAnsi"/>
          <w:spacing w:val="4"/>
        </w:rPr>
        <w:t>acc</w:t>
      </w:r>
      <w:r w:rsidRPr="0073004B">
        <w:rPr>
          <w:rFonts w:asciiTheme="minorHAnsi" w:hAnsiTheme="minorHAnsi"/>
          <w:spacing w:val="-10"/>
        </w:rPr>
        <w:t>i</w:t>
      </w:r>
      <w:r w:rsidRPr="0073004B">
        <w:rPr>
          <w:rFonts w:asciiTheme="minorHAnsi" w:hAnsiTheme="minorHAnsi"/>
        </w:rPr>
        <w:t>d</w:t>
      </w:r>
      <w:r w:rsidRPr="0073004B">
        <w:rPr>
          <w:rFonts w:asciiTheme="minorHAnsi" w:hAnsiTheme="minorHAnsi"/>
          <w:spacing w:val="4"/>
        </w:rPr>
        <w:t>e</w:t>
      </w:r>
      <w:r w:rsidRPr="0073004B">
        <w:rPr>
          <w:rFonts w:asciiTheme="minorHAnsi" w:hAnsiTheme="minorHAnsi"/>
        </w:rPr>
        <w:t>nt</w:t>
      </w:r>
      <w:r w:rsidRPr="0073004B">
        <w:rPr>
          <w:rFonts w:asciiTheme="minorHAnsi" w:hAnsiTheme="minorHAnsi"/>
          <w:spacing w:val="-6"/>
        </w:rPr>
        <w:t xml:space="preserve"> </w:t>
      </w:r>
      <w:r w:rsidRPr="0073004B">
        <w:rPr>
          <w:rFonts w:asciiTheme="minorHAnsi" w:hAnsiTheme="minorHAnsi"/>
        </w:rPr>
        <w:t>or</w:t>
      </w:r>
      <w:r w:rsidRPr="0073004B">
        <w:rPr>
          <w:rFonts w:asciiTheme="minorHAnsi" w:hAnsiTheme="minorHAnsi"/>
          <w:spacing w:val="4"/>
        </w:rPr>
        <w:t xml:space="preserve"> </w:t>
      </w:r>
      <w:r w:rsidRPr="0073004B">
        <w:rPr>
          <w:rFonts w:asciiTheme="minorHAnsi" w:hAnsiTheme="minorHAnsi"/>
        </w:rPr>
        <w:t>b</w:t>
      </w:r>
      <w:r w:rsidRPr="0073004B">
        <w:rPr>
          <w:rFonts w:asciiTheme="minorHAnsi" w:hAnsiTheme="minorHAnsi"/>
          <w:spacing w:val="2"/>
        </w:rPr>
        <w:t>r</w:t>
      </w:r>
      <w:r w:rsidRPr="0073004B">
        <w:rPr>
          <w:rFonts w:asciiTheme="minorHAnsi" w:hAnsiTheme="minorHAnsi"/>
          <w:spacing w:val="4"/>
        </w:rPr>
        <w:t>ea</w:t>
      </w:r>
      <w:r w:rsidRPr="0073004B">
        <w:rPr>
          <w:rFonts w:asciiTheme="minorHAnsi" w:hAnsiTheme="minorHAnsi"/>
        </w:rPr>
        <w:t>k</w:t>
      </w:r>
      <w:r w:rsidRPr="0073004B">
        <w:rPr>
          <w:rFonts w:asciiTheme="minorHAnsi" w:hAnsiTheme="minorHAnsi"/>
          <w:spacing w:val="-2"/>
        </w:rPr>
        <w:t xml:space="preserve"> </w:t>
      </w:r>
      <w:r w:rsidRPr="0073004B">
        <w:rPr>
          <w:rFonts w:asciiTheme="minorHAnsi" w:hAnsiTheme="minorHAnsi"/>
        </w:rPr>
        <w:t>do</w:t>
      </w:r>
      <w:r w:rsidRPr="0073004B">
        <w:rPr>
          <w:rFonts w:asciiTheme="minorHAnsi" w:hAnsiTheme="minorHAnsi"/>
          <w:spacing w:val="2"/>
        </w:rPr>
        <w:t>w</w:t>
      </w:r>
      <w:r w:rsidRPr="0073004B">
        <w:rPr>
          <w:rFonts w:asciiTheme="minorHAnsi" w:hAnsiTheme="minorHAnsi"/>
        </w:rPr>
        <w:t>n</w:t>
      </w:r>
      <w:r w:rsidRPr="0073004B">
        <w:rPr>
          <w:rFonts w:asciiTheme="minorHAnsi" w:hAnsiTheme="minorHAnsi"/>
          <w:spacing w:val="-2"/>
        </w:rPr>
        <w:t xml:space="preserve"> </w:t>
      </w:r>
      <w:r w:rsidRPr="0073004B">
        <w:rPr>
          <w:rFonts w:asciiTheme="minorHAnsi" w:hAnsiTheme="minorHAnsi"/>
          <w:spacing w:val="4"/>
        </w:rPr>
        <w:t>a</w:t>
      </w:r>
      <w:r w:rsidRPr="0073004B">
        <w:rPr>
          <w:rFonts w:asciiTheme="minorHAnsi" w:hAnsiTheme="minorHAnsi"/>
          <w:spacing w:val="-10"/>
        </w:rPr>
        <w:t>l</w:t>
      </w:r>
      <w:r w:rsidRPr="0073004B">
        <w:rPr>
          <w:rFonts w:asciiTheme="minorHAnsi" w:hAnsiTheme="minorHAnsi"/>
        </w:rPr>
        <w:t>l</w:t>
      </w:r>
      <w:r w:rsidRPr="0073004B">
        <w:rPr>
          <w:rFonts w:asciiTheme="minorHAnsi" w:hAnsiTheme="minorHAnsi"/>
          <w:spacing w:val="-9"/>
        </w:rPr>
        <w:t xml:space="preserve"> </w:t>
      </w:r>
      <w:r w:rsidRPr="0073004B">
        <w:rPr>
          <w:rFonts w:asciiTheme="minorHAnsi" w:hAnsiTheme="minorHAnsi"/>
          <w:spacing w:val="4"/>
        </w:rPr>
        <w:t>a</w:t>
      </w:r>
      <w:r w:rsidRPr="0073004B">
        <w:rPr>
          <w:rFonts w:asciiTheme="minorHAnsi" w:hAnsiTheme="minorHAnsi"/>
          <w:spacing w:val="2"/>
        </w:rPr>
        <w:t>r</w:t>
      </w:r>
      <w:r w:rsidRPr="0073004B">
        <w:rPr>
          <w:rFonts w:asciiTheme="minorHAnsi" w:hAnsiTheme="minorHAnsi"/>
        </w:rPr>
        <w:t>ound</w:t>
      </w:r>
      <w:r w:rsidRPr="0073004B">
        <w:rPr>
          <w:rFonts w:asciiTheme="minorHAnsi" w:hAnsiTheme="minorHAnsi"/>
          <w:spacing w:val="-3"/>
        </w:rPr>
        <w:t xml:space="preserve"> </w:t>
      </w:r>
      <w:r w:rsidRPr="0073004B">
        <w:rPr>
          <w:rFonts w:asciiTheme="minorHAnsi" w:hAnsiTheme="minorHAnsi"/>
          <w:spacing w:val="-7"/>
        </w:rPr>
        <w:t>L</w:t>
      </w:r>
      <w:r w:rsidRPr="0073004B">
        <w:rPr>
          <w:rFonts w:asciiTheme="minorHAnsi" w:hAnsiTheme="minorHAnsi"/>
          <w:spacing w:val="4"/>
        </w:rPr>
        <w:t>e</w:t>
      </w:r>
      <w:r w:rsidRPr="0073004B">
        <w:rPr>
          <w:rFonts w:asciiTheme="minorHAnsi" w:hAnsiTheme="minorHAnsi"/>
        </w:rPr>
        <w:t>b</w:t>
      </w:r>
      <w:r w:rsidRPr="0073004B">
        <w:rPr>
          <w:rFonts w:asciiTheme="minorHAnsi" w:hAnsiTheme="minorHAnsi"/>
          <w:spacing w:val="4"/>
        </w:rPr>
        <w:t>a</w:t>
      </w:r>
      <w:r w:rsidRPr="0073004B">
        <w:rPr>
          <w:rFonts w:asciiTheme="minorHAnsi" w:hAnsiTheme="minorHAnsi"/>
        </w:rPr>
        <w:t>non.</w:t>
      </w:r>
    </w:p>
    <w:p w:rsidR="00175AE8" w:rsidRPr="0073004B" w:rsidRDefault="00175AE8" w:rsidP="00175AE8">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Theme="minorHAnsi" w:hAnsiTheme="minorHAnsi"/>
        </w:rPr>
      </w:pPr>
      <w:r w:rsidRPr="0073004B">
        <w:rPr>
          <w:rFonts w:asciiTheme="minorHAnsi" w:hAnsiTheme="minorHAnsi"/>
          <w:color w:val="000000"/>
          <w:lang w:val="en-US" w:eastAsia="en-GB"/>
        </w:rPr>
        <w:t xml:space="preserve">Full Maintenance program: Oil change, filter change, electrical repairs, brakes, disks, etc… </w:t>
      </w:r>
    </w:p>
    <w:p w:rsidR="00175AE8" w:rsidRPr="001F1FD0" w:rsidRDefault="00175AE8" w:rsidP="00175AE8">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Theme="minorHAnsi" w:hAnsiTheme="minorHAnsi"/>
        </w:rPr>
      </w:pPr>
      <w:r w:rsidRPr="0073004B">
        <w:rPr>
          <w:rFonts w:asciiTheme="minorHAnsi" w:hAnsiTheme="minorHAnsi"/>
          <w:color w:val="000000"/>
          <w:lang w:val="en-US" w:eastAsia="en-GB"/>
        </w:rPr>
        <w:t>Replacement vehicle in case of accident.</w:t>
      </w:r>
    </w:p>
    <w:p w:rsidR="001F1FD0" w:rsidRPr="00AD771B" w:rsidRDefault="001F1FD0" w:rsidP="00175AE8">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Theme="minorHAnsi" w:hAnsiTheme="minorHAnsi"/>
        </w:rPr>
      </w:pPr>
      <w:r>
        <w:rPr>
          <w:rFonts w:asciiTheme="minorHAnsi" w:hAnsiTheme="minorHAnsi"/>
          <w:color w:val="000000"/>
          <w:lang w:val="en-US" w:eastAsia="en-GB"/>
        </w:rPr>
        <w:t>Remote mechanical workshop</w:t>
      </w:r>
    </w:p>
    <w:p w:rsidR="00AD771B" w:rsidRPr="0073004B" w:rsidRDefault="00AD771B" w:rsidP="00175AE8">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Theme="minorHAnsi" w:hAnsiTheme="minorHAnsi"/>
        </w:rPr>
      </w:pPr>
      <w:r>
        <w:rPr>
          <w:rFonts w:asciiTheme="minorHAnsi" w:hAnsiTheme="minorHAnsi"/>
          <w:color w:val="000000"/>
          <w:lang w:val="en-US" w:eastAsia="en-GB"/>
        </w:rPr>
        <w:t>Service center 24/7</w:t>
      </w:r>
    </w:p>
    <w:p w:rsidR="00175AE8" w:rsidRPr="009A6F21" w:rsidRDefault="00175AE8" w:rsidP="00175AE8">
      <w:pPr>
        <w:pStyle w:val="ListParagraph"/>
        <w:numPr>
          <w:ilvl w:val="1"/>
          <w:numId w:val="25"/>
        </w:numPr>
        <w:tabs>
          <w:tab w:val="clear" w:pos="709"/>
          <w:tab w:val="clear" w:pos="1418"/>
          <w:tab w:val="clear" w:pos="2126"/>
          <w:tab w:val="clear" w:pos="2835"/>
          <w:tab w:val="clear" w:pos="3544"/>
          <w:tab w:val="clear" w:pos="4253"/>
          <w:tab w:val="clear" w:pos="4961"/>
          <w:tab w:val="clear" w:pos="5670"/>
          <w:tab w:val="clear" w:pos="8363"/>
        </w:tabs>
        <w:spacing w:before="37" w:after="0" w:line="240" w:lineRule="auto"/>
        <w:contextualSpacing/>
        <w:jc w:val="left"/>
        <w:rPr>
          <w:rFonts w:asciiTheme="minorHAnsi" w:hAnsiTheme="minorHAnsi"/>
          <w:b/>
          <w:w w:val="102"/>
          <w:u w:color="000000"/>
        </w:rPr>
      </w:pPr>
      <w:r w:rsidRPr="009A6F21">
        <w:rPr>
          <w:rFonts w:ascii="Calibri" w:hAnsi="Calibri" w:cs="Calibri"/>
        </w:rPr>
        <w:t>Specification of drivers:</w:t>
      </w:r>
    </w:p>
    <w:p w:rsidR="00175AE8" w:rsidRPr="004F3664" w:rsidRDefault="00175AE8" w:rsidP="00175AE8">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Theme="minorHAnsi" w:hAnsiTheme="minorHAnsi"/>
        </w:rPr>
      </w:pPr>
      <w:r w:rsidRPr="004F3664">
        <w:rPr>
          <w:rFonts w:asciiTheme="minorHAnsi" w:hAnsiTheme="minorHAnsi"/>
          <w:spacing w:val="1"/>
        </w:rPr>
        <w:t>E</w:t>
      </w:r>
      <w:r w:rsidRPr="004F3664">
        <w:rPr>
          <w:rFonts w:asciiTheme="minorHAnsi" w:hAnsiTheme="minorHAnsi"/>
        </w:rPr>
        <w:t>n</w:t>
      </w:r>
      <w:r w:rsidRPr="004F3664">
        <w:rPr>
          <w:rFonts w:asciiTheme="minorHAnsi" w:hAnsiTheme="minorHAnsi"/>
          <w:spacing w:val="-8"/>
        </w:rPr>
        <w:t>g</w:t>
      </w:r>
      <w:r w:rsidRPr="004F3664">
        <w:rPr>
          <w:rFonts w:asciiTheme="minorHAnsi" w:hAnsiTheme="minorHAnsi"/>
          <w:spacing w:val="-10"/>
        </w:rPr>
        <w:t>li</w:t>
      </w:r>
      <w:r w:rsidRPr="004F3664">
        <w:rPr>
          <w:rFonts w:asciiTheme="minorHAnsi" w:hAnsiTheme="minorHAnsi"/>
          <w:spacing w:val="-1"/>
        </w:rPr>
        <w:t>s</w:t>
      </w:r>
      <w:r w:rsidRPr="004F3664">
        <w:rPr>
          <w:rFonts w:asciiTheme="minorHAnsi" w:hAnsiTheme="minorHAnsi"/>
        </w:rPr>
        <w:t>h</w:t>
      </w:r>
      <w:r w:rsidRPr="004F3664">
        <w:rPr>
          <w:rFonts w:asciiTheme="minorHAnsi" w:hAnsiTheme="minorHAnsi"/>
          <w:spacing w:val="-3"/>
        </w:rPr>
        <w:t xml:space="preserve"> </w:t>
      </w:r>
      <w:r w:rsidRPr="004F3664">
        <w:rPr>
          <w:rFonts w:asciiTheme="minorHAnsi" w:hAnsiTheme="minorHAnsi"/>
          <w:spacing w:val="-1"/>
        </w:rPr>
        <w:t>s</w:t>
      </w:r>
      <w:r w:rsidRPr="004F3664">
        <w:rPr>
          <w:rFonts w:asciiTheme="minorHAnsi" w:hAnsiTheme="minorHAnsi"/>
        </w:rPr>
        <w:t>p</w:t>
      </w:r>
      <w:r w:rsidRPr="004F3664">
        <w:rPr>
          <w:rFonts w:asciiTheme="minorHAnsi" w:hAnsiTheme="minorHAnsi"/>
          <w:spacing w:val="4"/>
        </w:rPr>
        <w:t>ea</w:t>
      </w:r>
      <w:r w:rsidRPr="004F3664">
        <w:rPr>
          <w:rFonts w:asciiTheme="minorHAnsi" w:hAnsiTheme="minorHAnsi"/>
        </w:rPr>
        <w:t>k</w:t>
      </w:r>
      <w:r w:rsidRPr="004F3664">
        <w:rPr>
          <w:rFonts w:asciiTheme="minorHAnsi" w:hAnsiTheme="minorHAnsi"/>
          <w:spacing w:val="-10"/>
        </w:rPr>
        <w:t>i</w:t>
      </w:r>
      <w:r w:rsidRPr="004F3664">
        <w:rPr>
          <w:rFonts w:asciiTheme="minorHAnsi" w:hAnsiTheme="minorHAnsi"/>
        </w:rPr>
        <w:t>ng</w:t>
      </w:r>
      <w:r w:rsidRPr="004F3664">
        <w:rPr>
          <w:rFonts w:asciiTheme="minorHAnsi" w:hAnsiTheme="minorHAnsi"/>
          <w:spacing w:val="-12"/>
        </w:rPr>
        <w:t xml:space="preserve"> </w:t>
      </w:r>
      <w:r w:rsidRPr="004F3664">
        <w:rPr>
          <w:rFonts w:asciiTheme="minorHAnsi" w:hAnsiTheme="minorHAnsi"/>
        </w:rPr>
        <w:t>d</w:t>
      </w:r>
      <w:r w:rsidRPr="004F3664">
        <w:rPr>
          <w:rFonts w:asciiTheme="minorHAnsi" w:hAnsiTheme="minorHAnsi"/>
          <w:spacing w:val="2"/>
        </w:rPr>
        <w:t>r</w:t>
      </w:r>
      <w:r w:rsidRPr="004F3664">
        <w:rPr>
          <w:rFonts w:asciiTheme="minorHAnsi" w:hAnsiTheme="minorHAnsi"/>
          <w:spacing w:val="-10"/>
        </w:rPr>
        <w:t>i</w:t>
      </w:r>
      <w:r w:rsidRPr="004F3664">
        <w:rPr>
          <w:rFonts w:asciiTheme="minorHAnsi" w:hAnsiTheme="minorHAnsi"/>
          <w:spacing w:val="-16"/>
        </w:rPr>
        <w:t>v</w:t>
      </w:r>
      <w:r w:rsidRPr="004F3664">
        <w:rPr>
          <w:rFonts w:asciiTheme="minorHAnsi" w:hAnsiTheme="minorHAnsi"/>
          <w:spacing w:val="4"/>
        </w:rPr>
        <w:t>e</w:t>
      </w:r>
      <w:r w:rsidRPr="004F3664">
        <w:rPr>
          <w:rFonts w:asciiTheme="minorHAnsi" w:hAnsiTheme="minorHAnsi"/>
          <w:spacing w:val="2"/>
        </w:rPr>
        <w:t>r</w:t>
      </w:r>
      <w:r w:rsidRPr="004F3664">
        <w:rPr>
          <w:rFonts w:asciiTheme="minorHAnsi" w:hAnsiTheme="minorHAnsi"/>
        </w:rPr>
        <w:t>s</w:t>
      </w:r>
      <w:r w:rsidRPr="004F3664">
        <w:rPr>
          <w:rFonts w:asciiTheme="minorHAnsi" w:hAnsiTheme="minorHAnsi"/>
          <w:spacing w:val="-4"/>
        </w:rPr>
        <w:t xml:space="preserve"> </w:t>
      </w:r>
      <w:r w:rsidRPr="004F3664">
        <w:rPr>
          <w:rFonts w:asciiTheme="minorHAnsi" w:hAnsiTheme="minorHAnsi"/>
          <w:spacing w:val="4"/>
        </w:rPr>
        <w:t>a</w:t>
      </w:r>
      <w:r w:rsidRPr="004F3664">
        <w:rPr>
          <w:rFonts w:asciiTheme="minorHAnsi" w:hAnsiTheme="minorHAnsi"/>
          <w:spacing w:val="2"/>
        </w:rPr>
        <w:t>r</w:t>
      </w:r>
      <w:r w:rsidRPr="004F3664">
        <w:rPr>
          <w:rFonts w:asciiTheme="minorHAnsi" w:hAnsiTheme="minorHAnsi"/>
        </w:rPr>
        <w:t>e</w:t>
      </w:r>
      <w:r w:rsidRPr="004F3664">
        <w:rPr>
          <w:rFonts w:asciiTheme="minorHAnsi" w:hAnsiTheme="minorHAnsi"/>
          <w:spacing w:val="4"/>
        </w:rPr>
        <w:t xml:space="preserve"> a</w:t>
      </w:r>
      <w:r w:rsidRPr="004F3664">
        <w:rPr>
          <w:rFonts w:asciiTheme="minorHAnsi" w:hAnsiTheme="minorHAnsi"/>
          <w:spacing w:val="-16"/>
        </w:rPr>
        <w:t>v</w:t>
      </w:r>
      <w:r w:rsidRPr="004F3664">
        <w:rPr>
          <w:rFonts w:asciiTheme="minorHAnsi" w:hAnsiTheme="minorHAnsi"/>
          <w:spacing w:val="4"/>
        </w:rPr>
        <w:t>a</w:t>
      </w:r>
      <w:r w:rsidRPr="004F3664">
        <w:rPr>
          <w:rFonts w:asciiTheme="minorHAnsi" w:hAnsiTheme="minorHAnsi"/>
          <w:spacing w:val="-10"/>
        </w:rPr>
        <w:t>il</w:t>
      </w:r>
      <w:r w:rsidRPr="004F3664">
        <w:rPr>
          <w:rFonts w:asciiTheme="minorHAnsi" w:hAnsiTheme="minorHAnsi"/>
          <w:spacing w:val="4"/>
        </w:rPr>
        <w:t>a</w:t>
      </w:r>
      <w:r w:rsidRPr="004F3664">
        <w:rPr>
          <w:rFonts w:asciiTheme="minorHAnsi" w:hAnsiTheme="minorHAnsi"/>
        </w:rPr>
        <w:t>b</w:t>
      </w:r>
      <w:r w:rsidRPr="004F3664">
        <w:rPr>
          <w:rFonts w:asciiTheme="minorHAnsi" w:hAnsiTheme="minorHAnsi"/>
          <w:spacing w:val="-10"/>
        </w:rPr>
        <w:t>l</w:t>
      </w:r>
      <w:r w:rsidRPr="004F3664">
        <w:rPr>
          <w:rFonts w:asciiTheme="minorHAnsi" w:hAnsiTheme="minorHAnsi"/>
          <w:spacing w:val="4"/>
        </w:rPr>
        <w:t>e</w:t>
      </w:r>
      <w:r w:rsidRPr="004F3664">
        <w:rPr>
          <w:rFonts w:asciiTheme="minorHAnsi" w:hAnsiTheme="minorHAnsi"/>
        </w:rPr>
        <w:t>.</w:t>
      </w:r>
    </w:p>
    <w:p w:rsidR="00175AE8" w:rsidRDefault="00175AE8" w:rsidP="00175AE8">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Theme="minorHAnsi" w:hAnsiTheme="minorHAnsi"/>
        </w:rPr>
      </w:pPr>
      <w:r w:rsidRPr="004F3664">
        <w:rPr>
          <w:rFonts w:asciiTheme="minorHAnsi" w:hAnsiTheme="minorHAnsi"/>
          <w:spacing w:val="2"/>
        </w:rPr>
        <w:t>The</w:t>
      </w:r>
      <w:r w:rsidRPr="004F3664">
        <w:rPr>
          <w:rFonts w:asciiTheme="minorHAnsi" w:hAnsiTheme="minorHAnsi"/>
          <w:spacing w:val="3"/>
        </w:rPr>
        <w:t xml:space="preserve"> </w:t>
      </w:r>
      <w:r w:rsidRPr="004F3664">
        <w:rPr>
          <w:rFonts w:asciiTheme="minorHAnsi" w:hAnsiTheme="minorHAnsi"/>
        </w:rPr>
        <w:t>d</w:t>
      </w:r>
      <w:r w:rsidRPr="004F3664">
        <w:rPr>
          <w:rFonts w:asciiTheme="minorHAnsi" w:hAnsiTheme="minorHAnsi"/>
          <w:spacing w:val="2"/>
        </w:rPr>
        <w:t>r</w:t>
      </w:r>
      <w:r w:rsidRPr="004F3664">
        <w:rPr>
          <w:rFonts w:asciiTheme="minorHAnsi" w:hAnsiTheme="minorHAnsi"/>
          <w:spacing w:val="-10"/>
        </w:rPr>
        <w:t>i</w:t>
      </w:r>
      <w:r w:rsidRPr="004F3664">
        <w:rPr>
          <w:rFonts w:asciiTheme="minorHAnsi" w:hAnsiTheme="minorHAnsi"/>
          <w:spacing w:val="-16"/>
        </w:rPr>
        <w:t>v</w:t>
      </w:r>
      <w:r w:rsidRPr="004F3664">
        <w:rPr>
          <w:rFonts w:asciiTheme="minorHAnsi" w:hAnsiTheme="minorHAnsi"/>
          <w:spacing w:val="4"/>
        </w:rPr>
        <w:t>e</w:t>
      </w:r>
      <w:r w:rsidRPr="004F3664">
        <w:rPr>
          <w:rFonts w:asciiTheme="minorHAnsi" w:hAnsiTheme="minorHAnsi"/>
          <w:spacing w:val="2"/>
        </w:rPr>
        <w:t>r</w:t>
      </w:r>
      <w:r w:rsidRPr="004F3664">
        <w:rPr>
          <w:rFonts w:asciiTheme="minorHAnsi" w:hAnsiTheme="minorHAnsi"/>
        </w:rPr>
        <w:t>s</w:t>
      </w:r>
      <w:r w:rsidRPr="004F3664">
        <w:rPr>
          <w:rFonts w:asciiTheme="minorHAnsi" w:hAnsiTheme="minorHAnsi"/>
          <w:spacing w:val="-4"/>
        </w:rPr>
        <w:t xml:space="preserve"> </w:t>
      </w:r>
      <w:r w:rsidRPr="004F3664">
        <w:rPr>
          <w:rFonts w:asciiTheme="minorHAnsi" w:hAnsiTheme="minorHAnsi"/>
          <w:spacing w:val="4"/>
        </w:rPr>
        <w:t>a</w:t>
      </w:r>
      <w:r w:rsidRPr="004F3664">
        <w:rPr>
          <w:rFonts w:asciiTheme="minorHAnsi" w:hAnsiTheme="minorHAnsi"/>
          <w:spacing w:val="2"/>
        </w:rPr>
        <w:t>r</w:t>
      </w:r>
      <w:r w:rsidRPr="004F3664">
        <w:rPr>
          <w:rFonts w:asciiTheme="minorHAnsi" w:hAnsiTheme="minorHAnsi"/>
        </w:rPr>
        <w:t>e</w:t>
      </w:r>
      <w:r w:rsidRPr="004F3664">
        <w:rPr>
          <w:rFonts w:asciiTheme="minorHAnsi" w:hAnsiTheme="minorHAnsi"/>
          <w:spacing w:val="4"/>
        </w:rPr>
        <w:t xml:space="preserve"> </w:t>
      </w:r>
      <w:r w:rsidRPr="004F3664">
        <w:rPr>
          <w:rFonts w:asciiTheme="minorHAnsi" w:hAnsiTheme="minorHAnsi"/>
          <w:spacing w:val="2"/>
        </w:rPr>
        <w:t>r</w:t>
      </w:r>
      <w:r w:rsidRPr="004F3664">
        <w:rPr>
          <w:rFonts w:asciiTheme="minorHAnsi" w:hAnsiTheme="minorHAnsi"/>
          <w:spacing w:val="4"/>
        </w:rPr>
        <w:t>e</w:t>
      </w:r>
      <w:r w:rsidRPr="004F3664">
        <w:rPr>
          <w:rFonts w:asciiTheme="minorHAnsi" w:hAnsiTheme="minorHAnsi"/>
          <w:spacing w:val="-10"/>
        </w:rPr>
        <w:t>li</w:t>
      </w:r>
      <w:r w:rsidRPr="004F3664">
        <w:rPr>
          <w:rFonts w:asciiTheme="minorHAnsi" w:hAnsiTheme="minorHAnsi"/>
          <w:spacing w:val="4"/>
        </w:rPr>
        <w:t>a</w:t>
      </w:r>
      <w:r w:rsidRPr="004F3664">
        <w:rPr>
          <w:rFonts w:asciiTheme="minorHAnsi" w:hAnsiTheme="minorHAnsi"/>
        </w:rPr>
        <w:t>b</w:t>
      </w:r>
      <w:r w:rsidRPr="004F3664">
        <w:rPr>
          <w:rFonts w:asciiTheme="minorHAnsi" w:hAnsiTheme="minorHAnsi"/>
          <w:spacing w:val="-10"/>
        </w:rPr>
        <w:t>l</w:t>
      </w:r>
      <w:r w:rsidRPr="004F3664">
        <w:rPr>
          <w:rFonts w:asciiTheme="minorHAnsi" w:hAnsiTheme="minorHAnsi"/>
          <w:spacing w:val="4"/>
        </w:rPr>
        <w:t>e</w:t>
      </w:r>
      <w:r w:rsidRPr="004F3664">
        <w:rPr>
          <w:rFonts w:asciiTheme="minorHAnsi" w:hAnsiTheme="minorHAnsi"/>
        </w:rPr>
        <w:t>, po</w:t>
      </w:r>
      <w:r w:rsidRPr="004F3664">
        <w:rPr>
          <w:rFonts w:asciiTheme="minorHAnsi" w:hAnsiTheme="minorHAnsi"/>
          <w:spacing w:val="-10"/>
        </w:rPr>
        <w:t>li</w:t>
      </w:r>
      <w:r w:rsidRPr="004F3664">
        <w:rPr>
          <w:rFonts w:asciiTheme="minorHAnsi" w:hAnsiTheme="minorHAnsi"/>
          <w:spacing w:val="-2"/>
        </w:rPr>
        <w:t>t</w:t>
      </w:r>
      <w:r w:rsidRPr="004F3664">
        <w:rPr>
          <w:rFonts w:asciiTheme="minorHAnsi" w:hAnsiTheme="minorHAnsi"/>
          <w:spacing w:val="4"/>
        </w:rPr>
        <w:t>e</w:t>
      </w:r>
      <w:r w:rsidRPr="004F3664">
        <w:rPr>
          <w:rFonts w:asciiTheme="minorHAnsi" w:hAnsiTheme="minorHAnsi"/>
        </w:rPr>
        <w:t>,</w:t>
      </w:r>
      <w:r w:rsidRPr="004F3664">
        <w:rPr>
          <w:rFonts w:asciiTheme="minorHAnsi" w:hAnsiTheme="minorHAnsi"/>
          <w:spacing w:val="2"/>
        </w:rPr>
        <w:t xml:space="preserve"> </w:t>
      </w:r>
      <w:r w:rsidRPr="004F3664">
        <w:rPr>
          <w:rFonts w:asciiTheme="minorHAnsi" w:hAnsiTheme="minorHAnsi"/>
        </w:rPr>
        <w:t>k</w:t>
      </w:r>
      <w:r w:rsidRPr="004F3664">
        <w:rPr>
          <w:rFonts w:asciiTheme="minorHAnsi" w:hAnsiTheme="minorHAnsi"/>
          <w:spacing w:val="-10"/>
        </w:rPr>
        <w:t>i</w:t>
      </w:r>
      <w:r w:rsidRPr="004F3664">
        <w:rPr>
          <w:rFonts w:asciiTheme="minorHAnsi" w:hAnsiTheme="minorHAnsi"/>
        </w:rPr>
        <w:t>nd</w:t>
      </w:r>
      <w:r w:rsidRPr="004F3664">
        <w:rPr>
          <w:rFonts w:asciiTheme="minorHAnsi" w:hAnsiTheme="minorHAnsi"/>
          <w:spacing w:val="-1"/>
        </w:rPr>
        <w:t xml:space="preserve"> </w:t>
      </w:r>
      <w:r w:rsidRPr="004F3664">
        <w:rPr>
          <w:rFonts w:asciiTheme="minorHAnsi" w:hAnsiTheme="minorHAnsi"/>
          <w:spacing w:val="4"/>
        </w:rPr>
        <w:t>a</w:t>
      </w:r>
      <w:r w:rsidRPr="004F3664">
        <w:rPr>
          <w:rFonts w:asciiTheme="minorHAnsi" w:hAnsiTheme="minorHAnsi"/>
        </w:rPr>
        <w:t>nd h</w:t>
      </w:r>
      <w:r w:rsidRPr="004F3664">
        <w:rPr>
          <w:rFonts w:asciiTheme="minorHAnsi" w:hAnsiTheme="minorHAnsi"/>
          <w:spacing w:val="4"/>
        </w:rPr>
        <w:t>e</w:t>
      </w:r>
      <w:r w:rsidRPr="004F3664">
        <w:rPr>
          <w:rFonts w:asciiTheme="minorHAnsi" w:hAnsiTheme="minorHAnsi"/>
          <w:spacing w:val="-10"/>
        </w:rPr>
        <w:t>l</w:t>
      </w:r>
      <w:r w:rsidRPr="004F3664">
        <w:rPr>
          <w:rFonts w:asciiTheme="minorHAnsi" w:hAnsiTheme="minorHAnsi"/>
        </w:rPr>
        <w:t>p</w:t>
      </w:r>
      <w:r w:rsidRPr="004F3664">
        <w:rPr>
          <w:rFonts w:asciiTheme="minorHAnsi" w:hAnsiTheme="minorHAnsi"/>
          <w:spacing w:val="-5"/>
        </w:rPr>
        <w:t>f</w:t>
      </w:r>
      <w:r w:rsidRPr="004F3664">
        <w:rPr>
          <w:rFonts w:asciiTheme="minorHAnsi" w:hAnsiTheme="minorHAnsi"/>
        </w:rPr>
        <w:t>ul</w:t>
      </w:r>
      <w:r w:rsidR="00826220">
        <w:rPr>
          <w:rFonts w:asciiTheme="minorHAnsi" w:hAnsiTheme="minorHAnsi"/>
          <w:spacing w:val="-13"/>
        </w:rPr>
        <w:t xml:space="preserve"> and have</w:t>
      </w:r>
      <w:r w:rsidRPr="004F3664">
        <w:rPr>
          <w:rFonts w:asciiTheme="minorHAnsi" w:hAnsiTheme="minorHAnsi"/>
          <w:spacing w:val="1"/>
        </w:rPr>
        <w:t xml:space="preserve"> </w:t>
      </w:r>
      <w:r w:rsidRPr="004F3664">
        <w:rPr>
          <w:rFonts w:asciiTheme="minorHAnsi" w:hAnsiTheme="minorHAnsi"/>
          <w:spacing w:val="4"/>
        </w:rPr>
        <w:t>a</w:t>
      </w:r>
      <w:r w:rsidRPr="004F3664">
        <w:rPr>
          <w:rFonts w:asciiTheme="minorHAnsi" w:hAnsiTheme="minorHAnsi"/>
        </w:rPr>
        <w:t>n</w:t>
      </w:r>
      <w:r w:rsidRPr="004F3664">
        <w:rPr>
          <w:rFonts w:asciiTheme="minorHAnsi" w:hAnsiTheme="minorHAnsi"/>
          <w:spacing w:val="1"/>
        </w:rPr>
        <w:t xml:space="preserve"> </w:t>
      </w:r>
      <w:r w:rsidRPr="004F3664">
        <w:rPr>
          <w:rFonts w:asciiTheme="minorHAnsi" w:hAnsiTheme="minorHAnsi"/>
          <w:spacing w:val="4"/>
        </w:rPr>
        <w:t>e</w:t>
      </w:r>
      <w:r w:rsidRPr="004F3664">
        <w:rPr>
          <w:rFonts w:asciiTheme="minorHAnsi" w:hAnsiTheme="minorHAnsi"/>
        </w:rPr>
        <w:t>x</w:t>
      </w:r>
      <w:r w:rsidRPr="004F3664">
        <w:rPr>
          <w:rFonts w:asciiTheme="minorHAnsi" w:hAnsiTheme="minorHAnsi"/>
          <w:spacing w:val="4"/>
        </w:rPr>
        <w:t>ce</w:t>
      </w:r>
      <w:r w:rsidRPr="004F3664">
        <w:rPr>
          <w:rFonts w:asciiTheme="minorHAnsi" w:hAnsiTheme="minorHAnsi"/>
          <w:spacing w:val="-10"/>
        </w:rPr>
        <w:t>ll</w:t>
      </w:r>
      <w:r w:rsidRPr="004F3664">
        <w:rPr>
          <w:rFonts w:asciiTheme="minorHAnsi" w:hAnsiTheme="minorHAnsi"/>
          <w:spacing w:val="4"/>
        </w:rPr>
        <w:t>e</w:t>
      </w:r>
      <w:r w:rsidRPr="004F3664">
        <w:rPr>
          <w:rFonts w:asciiTheme="minorHAnsi" w:hAnsiTheme="minorHAnsi"/>
        </w:rPr>
        <w:t>nt</w:t>
      </w:r>
      <w:r w:rsidRPr="004F3664">
        <w:rPr>
          <w:rFonts w:asciiTheme="minorHAnsi" w:hAnsiTheme="minorHAnsi"/>
          <w:spacing w:val="-7"/>
        </w:rPr>
        <w:t xml:space="preserve"> </w:t>
      </w:r>
      <w:r w:rsidRPr="004F3664">
        <w:rPr>
          <w:rFonts w:asciiTheme="minorHAnsi" w:hAnsiTheme="minorHAnsi"/>
        </w:rPr>
        <w:t>kno</w:t>
      </w:r>
      <w:r w:rsidRPr="004F3664">
        <w:rPr>
          <w:rFonts w:asciiTheme="minorHAnsi" w:hAnsiTheme="minorHAnsi"/>
          <w:spacing w:val="2"/>
        </w:rPr>
        <w:t>w</w:t>
      </w:r>
      <w:r w:rsidRPr="004F3664">
        <w:rPr>
          <w:rFonts w:asciiTheme="minorHAnsi" w:hAnsiTheme="minorHAnsi"/>
          <w:spacing w:val="-10"/>
        </w:rPr>
        <w:t>l</w:t>
      </w:r>
      <w:r w:rsidRPr="004F3664">
        <w:rPr>
          <w:rFonts w:asciiTheme="minorHAnsi" w:hAnsiTheme="minorHAnsi"/>
          <w:spacing w:val="4"/>
        </w:rPr>
        <w:t>e</w:t>
      </w:r>
      <w:r w:rsidRPr="004F3664">
        <w:rPr>
          <w:rFonts w:asciiTheme="minorHAnsi" w:hAnsiTheme="minorHAnsi"/>
        </w:rPr>
        <w:t>d</w:t>
      </w:r>
      <w:r w:rsidRPr="004F3664">
        <w:rPr>
          <w:rFonts w:asciiTheme="minorHAnsi" w:hAnsiTheme="minorHAnsi"/>
          <w:spacing w:val="-8"/>
        </w:rPr>
        <w:t>g</w:t>
      </w:r>
      <w:r w:rsidRPr="004F3664">
        <w:rPr>
          <w:rFonts w:asciiTheme="minorHAnsi" w:hAnsiTheme="minorHAnsi"/>
        </w:rPr>
        <w:t>e</w:t>
      </w:r>
      <w:r w:rsidRPr="004F3664">
        <w:rPr>
          <w:rFonts w:asciiTheme="minorHAnsi" w:hAnsiTheme="minorHAnsi"/>
          <w:spacing w:val="-2"/>
        </w:rPr>
        <w:t xml:space="preserve"> </w:t>
      </w:r>
      <w:r w:rsidRPr="004F3664">
        <w:rPr>
          <w:rFonts w:asciiTheme="minorHAnsi" w:hAnsiTheme="minorHAnsi"/>
        </w:rPr>
        <w:t>of</w:t>
      </w:r>
      <w:r w:rsidRPr="004F3664">
        <w:rPr>
          <w:rFonts w:asciiTheme="minorHAnsi" w:hAnsiTheme="minorHAnsi"/>
          <w:spacing w:val="-4"/>
        </w:rPr>
        <w:t xml:space="preserve"> </w:t>
      </w:r>
      <w:r w:rsidRPr="004F3664">
        <w:rPr>
          <w:rFonts w:asciiTheme="minorHAnsi" w:hAnsiTheme="minorHAnsi"/>
          <w:spacing w:val="-7"/>
        </w:rPr>
        <w:t>L</w:t>
      </w:r>
      <w:r w:rsidRPr="004F3664">
        <w:rPr>
          <w:rFonts w:asciiTheme="minorHAnsi" w:hAnsiTheme="minorHAnsi"/>
          <w:spacing w:val="4"/>
        </w:rPr>
        <w:t>e</w:t>
      </w:r>
      <w:r w:rsidRPr="004F3664">
        <w:rPr>
          <w:rFonts w:asciiTheme="minorHAnsi" w:hAnsiTheme="minorHAnsi"/>
        </w:rPr>
        <w:t>b</w:t>
      </w:r>
      <w:r w:rsidRPr="004F3664">
        <w:rPr>
          <w:rFonts w:asciiTheme="minorHAnsi" w:hAnsiTheme="minorHAnsi"/>
          <w:spacing w:val="4"/>
        </w:rPr>
        <w:t>a</w:t>
      </w:r>
      <w:r w:rsidRPr="004F3664">
        <w:rPr>
          <w:rFonts w:asciiTheme="minorHAnsi" w:hAnsiTheme="minorHAnsi"/>
        </w:rPr>
        <w:t>n</w:t>
      </w:r>
      <w:r w:rsidRPr="004F3664">
        <w:rPr>
          <w:rFonts w:asciiTheme="minorHAnsi" w:hAnsiTheme="minorHAnsi"/>
          <w:spacing w:val="4"/>
        </w:rPr>
        <w:t>e</w:t>
      </w:r>
      <w:r w:rsidRPr="004F3664">
        <w:rPr>
          <w:rFonts w:asciiTheme="minorHAnsi" w:hAnsiTheme="minorHAnsi"/>
          <w:spacing w:val="-1"/>
        </w:rPr>
        <w:t>s</w:t>
      </w:r>
      <w:r w:rsidRPr="004F3664">
        <w:rPr>
          <w:rFonts w:asciiTheme="minorHAnsi" w:hAnsiTheme="minorHAnsi"/>
        </w:rPr>
        <w:t>e</w:t>
      </w:r>
      <w:r w:rsidRPr="004F3664">
        <w:rPr>
          <w:rFonts w:asciiTheme="minorHAnsi" w:hAnsiTheme="minorHAnsi"/>
          <w:spacing w:val="-1"/>
        </w:rPr>
        <w:t xml:space="preserve"> </w:t>
      </w:r>
      <w:r w:rsidRPr="004F3664">
        <w:rPr>
          <w:rFonts w:asciiTheme="minorHAnsi" w:hAnsiTheme="minorHAnsi"/>
          <w:spacing w:val="2"/>
        </w:rPr>
        <w:t>r</w:t>
      </w:r>
      <w:r w:rsidRPr="004F3664">
        <w:rPr>
          <w:rFonts w:asciiTheme="minorHAnsi" w:hAnsiTheme="minorHAnsi"/>
        </w:rPr>
        <w:t>o</w:t>
      </w:r>
      <w:r w:rsidRPr="004F3664">
        <w:rPr>
          <w:rFonts w:asciiTheme="minorHAnsi" w:hAnsiTheme="minorHAnsi"/>
          <w:spacing w:val="4"/>
        </w:rPr>
        <w:t>a</w:t>
      </w:r>
      <w:r w:rsidRPr="004F3664">
        <w:rPr>
          <w:rFonts w:asciiTheme="minorHAnsi" w:hAnsiTheme="minorHAnsi"/>
        </w:rPr>
        <w:t>d</w:t>
      </w:r>
      <w:r w:rsidRPr="004F3664">
        <w:rPr>
          <w:rFonts w:asciiTheme="minorHAnsi" w:hAnsiTheme="minorHAnsi"/>
          <w:spacing w:val="-1"/>
        </w:rPr>
        <w:t>s</w:t>
      </w:r>
      <w:r w:rsidRPr="004F3664">
        <w:rPr>
          <w:rFonts w:asciiTheme="minorHAnsi" w:hAnsiTheme="minorHAnsi"/>
        </w:rPr>
        <w:t>.</w:t>
      </w:r>
    </w:p>
    <w:p w:rsidR="00826220" w:rsidRPr="00826220" w:rsidRDefault="00826220" w:rsidP="00826220">
      <w:pPr>
        <w:pStyle w:val="ListParagraph"/>
        <w:numPr>
          <w:ilvl w:val="0"/>
          <w:numId w:val="29"/>
        </w:numPr>
        <w:tabs>
          <w:tab w:val="clear" w:pos="709"/>
        </w:tabs>
        <w:spacing w:after="0" w:line="240" w:lineRule="auto"/>
        <w:jc w:val="left"/>
        <w:outlineLvl w:val="1"/>
        <w:rPr>
          <w:rFonts w:asciiTheme="minorHAnsi" w:hAnsiTheme="minorHAnsi"/>
        </w:rPr>
      </w:pPr>
      <w:r w:rsidRPr="00826220">
        <w:rPr>
          <w:rFonts w:asciiTheme="minorHAnsi" w:hAnsiTheme="minorHAnsi"/>
        </w:rPr>
        <w:t>Have legal contracts and are insured by the Supplier.</w:t>
      </w:r>
    </w:p>
    <w:p w:rsidR="00826220" w:rsidRPr="00826220" w:rsidRDefault="00826220" w:rsidP="00826220">
      <w:pPr>
        <w:pStyle w:val="ListParagraph"/>
        <w:numPr>
          <w:ilvl w:val="0"/>
          <w:numId w:val="29"/>
        </w:numPr>
        <w:tabs>
          <w:tab w:val="clear" w:pos="709"/>
        </w:tabs>
        <w:spacing w:after="0" w:line="240" w:lineRule="auto"/>
        <w:jc w:val="left"/>
        <w:outlineLvl w:val="1"/>
        <w:rPr>
          <w:rFonts w:asciiTheme="minorHAnsi" w:hAnsiTheme="minorHAnsi"/>
        </w:rPr>
      </w:pPr>
      <w:r w:rsidRPr="00826220">
        <w:rPr>
          <w:rFonts w:asciiTheme="minorHAnsi" w:hAnsiTheme="minorHAnsi"/>
        </w:rPr>
        <w:t>Are qualified and have a valid driver’s license;</w:t>
      </w:r>
    </w:p>
    <w:p w:rsidR="00826220" w:rsidRPr="00826220" w:rsidRDefault="00826220" w:rsidP="00826220">
      <w:pPr>
        <w:pStyle w:val="ListParagraph"/>
        <w:numPr>
          <w:ilvl w:val="0"/>
          <w:numId w:val="29"/>
        </w:numPr>
        <w:tabs>
          <w:tab w:val="clear" w:pos="709"/>
        </w:tabs>
        <w:spacing w:after="0" w:line="240" w:lineRule="auto"/>
        <w:jc w:val="left"/>
        <w:outlineLvl w:val="1"/>
        <w:rPr>
          <w:rFonts w:asciiTheme="minorHAnsi" w:hAnsiTheme="minorHAnsi"/>
        </w:rPr>
      </w:pPr>
      <w:r w:rsidRPr="00826220">
        <w:rPr>
          <w:rFonts w:asciiTheme="minorHAnsi" w:hAnsiTheme="minorHAnsi"/>
        </w:rPr>
        <w:t xml:space="preserve">Drive the vehicles safely and carefully at all times; </w:t>
      </w:r>
    </w:p>
    <w:p w:rsidR="00826220" w:rsidRPr="00826220" w:rsidRDefault="00826220" w:rsidP="00826220">
      <w:pPr>
        <w:pStyle w:val="ListParagraph"/>
        <w:numPr>
          <w:ilvl w:val="0"/>
          <w:numId w:val="29"/>
        </w:numPr>
        <w:tabs>
          <w:tab w:val="clear" w:pos="709"/>
        </w:tabs>
        <w:spacing w:after="0" w:line="240" w:lineRule="auto"/>
        <w:jc w:val="left"/>
        <w:outlineLvl w:val="1"/>
        <w:rPr>
          <w:rFonts w:asciiTheme="minorHAnsi" w:hAnsiTheme="minorHAnsi"/>
        </w:rPr>
      </w:pPr>
      <w:r w:rsidRPr="00826220">
        <w:rPr>
          <w:rFonts w:asciiTheme="minorHAnsi" w:hAnsiTheme="minorHAnsi"/>
        </w:rPr>
        <w:t xml:space="preserve">Carry both personal documents (identification and drivers licence) </w:t>
      </w:r>
    </w:p>
    <w:p w:rsidR="00826220" w:rsidRPr="00826220" w:rsidRDefault="00826220" w:rsidP="00826220">
      <w:pPr>
        <w:pStyle w:val="ListParagraph"/>
        <w:numPr>
          <w:ilvl w:val="0"/>
          <w:numId w:val="29"/>
        </w:numPr>
        <w:tabs>
          <w:tab w:val="clear" w:pos="709"/>
        </w:tabs>
        <w:spacing w:after="0" w:line="240" w:lineRule="auto"/>
        <w:jc w:val="left"/>
        <w:outlineLvl w:val="1"/>
        <w:rPr>
          <w:rFonts w:asciiTheme="minorHAnsi" w:hAnsiTheme="minorHAnsi"/>
        </w:rPr>
      </w:pPr>
      <w:r w:rsidRPr="00826220">
        <w:rPr>
          <w:rFonts w:asciiTheme="minorHAnsi" w:hAnsiTheme="minorHAnsi"/>
        </w:rPr>
        <w:lastRenderedPageBreak/>
        <w:t>Maintain basic management documents for the vehicle;</w:t>
      </w:r>
    </w:p>
    <w:p w:rsidR="00826220" w:rsidRPr="00826220" w:rsidRDefault="00826220" w:rsidP="00826220">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Theme="minorHAnsi" w:hAnsiTheme="minorHAnsi"/>
        </w:rPr>
      </w:pPr>
      <w:r w:rsidRPr="00826220">
        <w:rPr>
          <w:rFonts w:asciiTheme="minorHAnsi" w:hAnsiTheme="minorHAnsi"/>
        </w:rPr>
        <w:t>Will not work at weekends unless requested by Save the Children</w:t>
      </w:r>
    </w:p>
    <w:p w:rsidR="00175AE8" w:rsidRDefault="00175AE8" w:rsidP="00175AE8">
      <w:pPr>
        <w:numPr>
          <w:ilvl w:val="1"/>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rPr>
      </w:pPr>
      <w:r w:rsidRPr="00380C64">
        <w:rPr>
          <w:rFonts w:ascii="Calibri" w:hAnsi="Calibri" w:cs="Calibri"/>
        </w:rPr>
        <w:t>The specifications may be amended by the relevant “</w:t>
      </w:r>
      <w:r w:rsidR="00826220">
        <w:rPr>
          <w:rFonts w:ascii="Calibri" w:hAnsi="Calibri" w:cs="Calibri"/>
          <w:b/>
        </w:rPr>
        <w:t>Purchase Order</w:t>
      </w:r>
      <w:r w:rsidRPr="00380C64">
        <w:rPr>
          <w:rFonts w:ascii="Calibri" w:hAnsi="Calibri" w:cs="Calibri"/>
        </w:rPr>
        <w:t>”</w:t>
      </w:r>
      <w:r>
        <w:rPr>
          <w:rFonts w:ascii="Calibri" w:hAnsi="Calibri" w:cs="Calibri"/>
        </w:rPr>
        <w:t xml:space="preserve">, </w:t>
      </w:r>
      <w:r w:rsidRPr="00380C64">
        <w:rPr>
          <w:rFonts w:ascii="Calibri" w:hAnsi="Calibri" w:cs="Calibri"/>
        </w:rPr>
        <w:t xml:space="preserve">conditional to mutual agreement of both parties. </w:t>
      </w:r>
    </w:p>
    <w:p w:rsidR="00826220" w:rsidRPr="00380C64" w:rsidRDefault="00826220" w:rsidP="00175AE8">
      <w:pPr>
        <w:numPr>
          <w:ilvl w:val="1"/>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rPr>
      </w:pPr>
      <w:r w:rsidRPr="001C49D4">
        <w:rPr>
          <w:rFonts w:ascii="Calibri" w:hAnsi="Calibri" w:cs="Calibri"/>
          <w:u w:val="single"/>
        </w:rPr>
        <w:t xml:space="preserve">This </w:t>
      </w:r>
      <w:r>
        <w:rPr>
          <w:rFonts w:ascii="Calibri" w:hAnsi="Calibri" w:cs="Calibri"/>
          <w:u w:val="single"/>
        </w:rPr>
        <w:t xml:space="preserve">Agreement </w:t>
      </w:r>
      <w:r w:rsidRPr="001C49D4">
        <w:rPr>
          <w:rFonts w:ascii="Calibri" w:hAnsi="Calibri" w:cs="Calibri"/>
          <w:u w:val="single"/>
        </w:rPr>
        <w:t>is not a guarantee of purchase. All confirmations of purchase require Customer Purchase Orders</w:t>
      </w:r>
    </w:p>
    <w:p w:rsidR="00175AE8" w:rsidRDefault="00175AE8" w:rsidP="00175AE8">
      <w:pPr>
        <w:numPr>
          <w:ilvl w:val="1"/>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rPr>
      </w:pPr>
      <w:r>
        <w:rPr>
          <w:rFonts w:ascii="Calibri" w:hAnsi="Calibri" w:cs="Calibri"/>
        </w:rPr>
        <w:t xml:space="preserve">In the case a contracted vehicle needs to be replaced, the vehicle will be of the same class or higher in consent with the </w:t>
      </w:r>
      <w:r w:rsidRPr="00222C42">
        <w:rPr>
          <w:rFonts w:ascii="Calibri" w:hAnsi="Calibri" w:cs="Calibri"/>
          <w:u w:val="single"/>
        </w:rPr>
        <w:t>customer</w:t>
      </w:r>
      <w:r>
        <w:rPr>
          <w:rFonts w:ascii="Calibri" w:hAnsi="Calibri" w:cs="Calibri"/>
        </w:rPr>
        <w:t xml:space="preserve">. </w:t>
      </w:r>
    </w:p>
    <w:p w:rsidR="00826220" w:rsidRDefault="00826220" w:rsidP="00175AE8">
      <w:pPr>
        <w:numPr>
          <w:ilvl w:val="1"/>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rPr>
      </w:pPr>
      <w:r>
        <w:rPr>
          <w:rFonts w:ascii="Calibri" w:hAnsi="Calibri" w:cs="Calibri"/>
        </w:rPr>
        <w:t>The Customer has the flexibility to increase / decrease its fleet according the needs with one-month notice</w:t>
      </w:r>
      <w:r w:rsidR="0066542D">
        <w:rPr>
          <w:rFonts w:ascii="Calibri" w:hAnsi="Calibri" w:cs="Calibri"/>
        </w:rPr>
        <w:t xml:space="preserve"> without penalty.</w:t>
      </w:r>
    </w:p>
    <w:p w:rsidR="00826220" w:rsidRPr="00F37830" w:rsidRDefault="00826220" w:rsidP="0082622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rPr>
      </w:pPr>
    </w:p>
    <w:p w:rsidR="00175AE8" w:rsidRPr="00D25404" w:rsidRDefault="00175AE8" w:rsidP="00175AE8">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rPr>
      </w:pPr>
      <w:r w:rsidRPr="00D25404">
        <w:rPr>
          <w:rFonts w:ascii="Calibri" w:hAnsi="Calibri" w:cs="Calibri"/>
          <w:b/>
          <w:bCs/>
        </w:rPr>
        <w:t>Duration and Commencement</w:t>
      </w:r>
    </w:p>
    <w:p w:rsidR="00175AE8" w:rsidRPr="006B2107" w:rsidRDefault="00175AE8" w:rsidP="001C20B9">
      <w:pPr>
        <w:numPr>
          <w:ilvl w:val="1"/>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rPr>
      </w:pPr>
      <w:r w:rsidRPr="00D867D4">
        <w:rPr>
          <w:rFonts w:ascii="Calibri" w:hAnsi="Calibri" w:cs="Calibri"/>
          <w:b/>
          <w:bCs/>
          <w:u w:val="single"/>
        </w:rPr>
        <w:t xml:space="preserve">This agreement commences on </w:t>
      </w:r>
      <w:r w:rsidR="001C20B9">
        <w:rPr>
          <w:rFonts w:ascii="Calibri" w:hAnsi="Calibri" w:cs="Calibri"/>
          <w:b/>
          <w:bCs/>
          <w:u w:val="single"/>
        </w:rPr>
        <w:t>date of signed</w:t>
      </w:r>
      <w:r w:rsidRPr="00D867D4">
        <w:rPr>
          <w:rFonts w:ascii="Calibri" w:hAnsi="Calibri" w:cs="Calibri"/>
          <w:b/>
          <w:bCs/>
          <w:u w:val="single"/>
        </w:rPr>
        <w:t xml:space="preserve"> and shall continue for </w:t>
      </w:r>
      <w:r w:rsidR="008B18B7">
        <w:rPr>
          <w:rFonts w:ascii="Calibri" w:hAnsi="Calibri" w:cs="Calibri"/>
          <w:b/>
          <w:bCs/>
          <w:u w:val="single"/>
        </w:rPr>
        <w:t>24 months</w:t>
      </w:r>
      <w:r w:rsidR="00D867D4" w:rsidRPr="00D867D4">
        <w:rPr>
          <w:rFonts w:ascii="Calibri" w:hAnsi="Calibri" w:cs="Calibri"/>
          <w:b/>
          <w:bCs/>
          <w:u w:val="single"/>
        </w:rPr>
        <w:t>, or until costumer purchase order value under this agreement accumulate to 2,000,000 USD, whichever comes first</w:t>
      </w:r>
      <w:r w:rsidR="00D867D4">
        <w:rPr>
          <w:rFonts w:ascii="Calibri" w:hAnsi="Calibri" w:cs="Calibri"/>
        </w:rPr>
        <w:t>.</w:t>
      </w:r>
    </w:p>
    <w:p w:rsidR="00175AE8" w:rsidRPr="006B2107" w:rsidRDefault="00175AE8" w:rsidP="00175AE8">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576"/>
        <w:jc w:val="left"/>
        <w:rPr>
          <w:rFonts w:ascii="Calibri" w:hAnsi="Calibri" w:cs="Calibri"/>
        </w:rPr>
      </w:pPr>
    </w:p>
    <w:p w:rsidR="00175AE8" w:rsidRPr="006B2107" w:rsidRDefault="00175AE8" w:rsidP="00175AE8">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rPr>
      </w:pPr>
      <w:r w:rsidRPr="006B2107">
        <w:rPr>
          <w:rFonts w:ascii="Calibri" w:hAnsi="Calibri" w:cs="Calibri"/>
          <w:b/>
          <w:bCs/>
        </w:rPr>
        <w:t>Prices for the “Services”.</w:t>
      </w:r>
    </w:p>
    <w:p w:rsidR="00175AE8" w:rsidRPr="006B2107" w:rsidRDefault="00175AE8" w:rsidP="00175AE8">
      <w:pPr>
        <w:numPr>
          <w:ilvl w:val="1"/>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jc w:val="left"/>
        <w:rPr>
          <w:rFonts w:ascii="Calibri" w:hAnsi="Calibri" w:cs="Calibri"/>
        </w:rPr>
      </w:pPr>
      <w:r w:rsidRPr="006B2107">
        <w:rPr>
          <w:rFonts w:ascii="Calibri" w:hAnsi="Calibri" w:cs="Calibri"/>
        </w:rPr>
        <w:t xml:space="preserve">The prices for the </w:t>
      </w:r>
      <w:r w:rsidRPr="006B2107">
        <w:rPr>
          <w:rFonts w:ascii="Calibri" w:hAnsi="Calibri" w:cs="Calibri"/>
          <w:b/>
        </w:rPr>
        <w:t>“Services”</w:t>
      </w:r>
      <w:r w:rsidRPr="006B2107">
        <w:rPr>
          <w:rFonts w:ascii="Calibri" w:hAnsi="Calibri" w:cs="Calibri"/>
        </w:rPr>
        <w:t xml:space="preserve"> are as follows (all rates in $ USD,</w:t>
      </w:r>
      <w:r w:rsidR="00826220" w:rsidRPr="006B2107">
        <w:rPr>
          <w:rFonts w:ascii="Calibri" w:hAnsi="Calibri" w:cs="Calibri"/>
        </w:rPr>
        <w:t xml:space="preserve"> excluding VAT,</w:t>
      </w:r>
      <w:r w:rsidRPr="006B2107">
        <w:rPr>
          <w:rFonts w:ascii="Calibri" w:hAnsi="Calibri" w:cs="Calibri"/>
        </w:rPr>
        <w:t xml:space="preserve"> </w:t>
      </w:r>
      <w:r w:rsidRPr="006B2107">
        <w:rPr>
          <w:rFonts w:ascii="Calibri" w:hAnsi="Calibri" w:cs="Calibri"/>
          <w:u w:val="single"/>
        </w:rPr>
        <w:t xml:space="preserve">for all locations in Lebanon). </w:t>
      </w:r>
      <w:r w:rsidR="00826220" w:rsidRPr="006B2107">
        <w:rPr>
          <w:rFonts w:ascii="Calibri" w:hAnsi="Calibri" w:cs="Calibri"/>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16"/>
        <w:gridCol w:w="5394"/>
        <w:gridCol w:w="2430"/>
        <w:gridCol w:w="1911"/>
      </w:tblGrid>
      <w:tr w:rsidR="00175AE8" w:rsidRPr="006A5CE6" w:rsidTr="00826220">
        <w:trPr>
          <w:trHeight w:val="560"/>
        </w:trPr>
        <w:tc>
          <w:tcPr>
            <w:tcW w:w="0" w:type="auto"/>
            <w:shd w:val="clear" w:color="auto" w:fill="C0C0C0"/>
          </w:tcPr>
          <w:p w:rsidR="00175AE8" w:rsidRPr="00540DA0" w:rsidRDefault="00175AE8" w:rsidP="00FC227B">
            <w:pPr>
              <w:pStyle w:val="NoSpacing"/>
              <w:rPr>
                <w:rFonts w:asciiTheme="minorHAnsi" w:hAnsiTheme="minorHAnsi"/>
              </w:rPr>
            </w:pPr>
          </w:p>
          <w:p w:rsidR="00175AE8" w:rsidRPr="00540DA0" w:rsidRDefault="00175AE8" w:rsidP="00FC227B">
            <w:pPr>
              <w:pStyle w:val="NoSpacing"/>
              <w:rPr>
                <w:rFonts w:asciiTheme="minorHAnsi" w:hAnsiTheme="minorHAnsi"/>
              </w:rPr>
            </w:pPr>
            <w:r w:rsidRPr="00540DA0">
              <w:rPr>
                <w:rFonts w:asciiTheme="minorHAnsi" w:hAnsiTheme="minorHAnsi"/>
                <w:b/>
              </w:rPr>
              <w:t>C</w:t>
            </w:r>
            <w:r w:rsidRPr="00540DA0">
              <w:rPr>
                <w:rFonts w:asciiTheme="minorHAnsi" w:hAnsiTheme="minorHAnsi"/>
                <w:b/>
                <w:spacing w:val="-3"/>
              </w:rPr>
              <w:t>a</w:t>
            </w:r>
            <w:r w:rsidRPr="00540DA0">
              <w:rPr>
                <w:rFonts w:asciiTheme="minorHAnsi" w:hAnsiTheme="minorHAnsi"/>
                <w:b/>
                <w:spacing w:val="3"/>
              </w:rPr>
              <w:t>t</w:t>
            </w:r>
            <w:r w:rsidRPr="00540DA0">
              <w:rPr>
                <w:rFonts w:asciiTheme="minorHAnsi" w:hAnsiTheme="minorHAnsi"/>
                <w:b/>
              </w:rPr>
              <w:t>egory</w:t>
            </w:r>
          </w:p>
        </w:tc>
        <w:tc>
          <w:tcPr>
            <w:tcW w:w="5394" w:type="dxa"/>
            <w:shd w:val="clear" w:color="auto" w:fill="C0C0C0"/>
          </w:tcPr>
          <w:p w:rsidR="00175AE8" w:rsidRPr="00540DA0" w:rsidRDefault="00175AE8" w:rsidP="00FC227B">
            <w:pPr>
              <w:pStyle w:val="NoSpacing"/>
              <w:rPr>
                <w:rFonts w:asciiTheme="minorHAnsi" w:hAnsiTheme="minorHAnsi"/>
              </w:rPr>
            </w:pPr>
          </w:p>
          <w:p w:rsidR="00175AE8" w:rsidRPr="00540DA0" w:rsidRDefault="00175AE8" w:rsidP="00FC227B">
            <w:pPr>
              <w:pStyle w:val="NoSpacing"/>
              <w:rPr>
                <w:rFonts w:asciiTheme="minorHAnsi" w:hAnsiTheme="minorHAnsi"/>
              </w:rPr>
            </w:pPr>
            <w:r w:rsidRPr="00540DA0">
              <w:rPr>
                <w:rFonts w:asciiTheme="minorHAnsi" w:hAnsiTheme="minorHAnsi"/>
                <w:b/>
              </w:rPr>
              <w:t>C</w:t>
            </w:r>
            <w:r w:rsidRPr="00540DA0">
              <w:rPr>
                <w:rFonts w:asciiTheme="minorHAnsi" w:hAnsiTheme="minorHAnsi"/>
                <w:b/>
                <w:spacing w:val="-3"/>
              </w:rPr>
              <w:t>a</w:t>
            </w:r>
            <w:r w:rsidRPr="00540DA0">
              <w:rPr>
                <w:rFonts w:asciiTheme="minorHAnsi" w:hAnsiTheme="minorHAnsi"/>
                <w:b/>
              </w:rPr>
              <w:t>r</w:t>
            </w:r>
            <w:r w:rsidRPr="00540DA0">
              <w:rPr>
                <w:rFonts w:asciiTheme="minorHAnsi" w:hAnsiTheme="minorHAnsi"/>
                <w:b/>
                <w:spacing w:val="-8"/>
              </w:rPr>
              <w:t xml:space="preserve"> </w:t>
            </w:r>
            <w:r w:rsidRPr="00540DA0">
              <w:rPr>
                <w:rFonts w:asciiTheme="minorHAnsi" w:hAnsiTheme="minorHAnsi"/>
                <w:b/>
                <w:spacing w:val="-11"/>
                <w:w w:val="101"/>
              </w:rPr>
              <w:t>T</w:t>
            </w:r>
            <w:r w:rsidRPr="00540DA0">
              <w:rPr>
                <w:rFonts w:asciiTheme="minorHAnsi" w:hAnsiTheme="minorHAnsi"/>
                <w:b/>
                <w:spacing w:val="-4"/>
              </w:rPr>
              <w:t>y</w:t>
            </w:r>
            <w:r w:rsidRPr="00540DA0">
              <w:rPr>
                <w:rFonts w:asciiTheme="minorHAnsi" w:hAnsiTheme="minorHAnsi"/>
                <w:b/>
                <w:spacing w:val="-1"/>
              </w:rPr>
              <w:t>p</w:t>
            </w:r>
            <w:r w:rsidRPr="00540DA0">
              <w:rPr>
                <w:rFonts w:asciiTheme="minorHAnsi" w:hAnsiTheme="minorHAnsi"/>
                <w:b/>
                <w:w w:val="101"/>
              </w:rPr>
              <w:t>e</w:t>
            </w:r>
          </w:p>
        </w:tc>
        <w:tc>
          <w:tcPr>
            <w:tcW w:w="2430" w:type="dxa"/>
            <w:shd w:val="clear" w:color="auto" w:fill="C0C0C0"/>
          </w:tcPr>
          <w:p w:rsidR="00175AE8" w:rsidRPr="00540DA0" w:rsidRDefault="00175AE8" w:rsidP="00FC227B">
            <w:pPr>
              <w:pStyle w:val="NoSpacing"/>
              <w:rPr>
                <w:rFonts w:asciiTheme="minorHAnsi" w:hAnsiTheme="minorHAnsi"/>
              </w:rPr>
            </w:pPr>
            <w:r>
              <w:rPr>
                <w:rFonts w:asciiTheme="minorHAnsi" w:hAnsiTheme="minorHAnsi"/>
              </w:rPr>
              <w:t>Daily Rate (max. 30 day rental)</w:t>
            </w:r>
          </w:p>
        </w:tc>
        <w:tc>
          <w:tcPr>
            <w:tcW w:w="1911" w:type="dxa"/>
            <w:shd w:val="clear" w:color="auto" w:fill="C0C0C0"/>
          </w:tcPr>
          <w:p w:rsidR="00175AE8" w:rsidRPr="00540DA0" w:rsidRDefault="00175AE8" w:rsidP="0066542D">
            <w:pPr>
              <w:pStyle w:val="NoSpacing"/>
              <w:rPr>
                <w:rFonts w:asciiTheme="minorHAnsi" w:hAnsiTheme="minorHAnsi"/>
              </w:rPr>
            </w:pPr>
            <w:r>
              <w:rPr>
                <w:rFonts w:asciiTheme="minorHAnsi" w:hAnsiTheme="minorHAnsi"/>
              </w:rPr>
              <w:t>Monthly Rate</w:t>
            </w:r>
          </w:p>
        </w:tc>
      </w:tr>
      <w:tr w:rsidR="00175AE8" w:rsidRPr="006A5CE6" w:rsidTr="00826220">
        <w:trPr>
          <w:trHeight w:val="265"/>
        </w:trPr>
        <w:tc>
          <w:tcPr>
            <w:tcW w:w="0" w:type="auto"/>
          </w:tcPr>
          <w:p w:rsidR="00175AE8" w:rsidRPr="00540DA0" w:rsidRDefault="00175AE8" w:rsidP="00FC227B">
            <w:pPr>
              <w:pStyle w:val="NoSpacing"/>
              <w:rPr>
                <w:rFonts w:asciiTheme="minorHAnsi" w:hAnsiTheme="minorHAnsi"/>
              </w:rPr>
            </w:pPr>
            <w:r w:rsidRPr="00540DA0">
              <w:rPr>
                <w:rFonts w:asciiTheme="minorHAnsi" w:hAnsiTheme="minorHAnsi"/>
              </w:rPr>
              <w:t>2x4 sedan</w:t>
            </w:r>
          </w:p>
        </w:tc>
        <w:tc>
          <w:tcPr>
            <w:tcW w:w="5394" w:type="dxa"/>
            <w:hideMark/>
          </w:tcPr>
          <w:p w:rsidR="00175AE8" w:rsidRPr="00540DA0" w:rsidRDefault="00175AE8" w:rsidP="00FC227B">
            <w:pPr>
              <w:pStyle w:val="NoSpacing"/>
              <w:rPr>
                <w:rFonts w:asciiTheme="minorHAnsi" w:hAnsiTheme="minorHAnsi"/>
              </w:rPr>
            </w:pPr>
            <w:r w:rsidRPr="00540DA0">
              <w:rPr>
                <w:rFonts w:asciiTheme="minorHAnsi" w:hAnsiTheme="minorHAnsi"/>
              </w:rPr>
              <w:t xml:space="preserve">Nissan </w:t>
            </w:r>
            <w:r w:rsidR="006E3860">
              <w:rPr>
                <w:rFonts w:asciiTheme="minorHAnsi" w:hAnsiTheme="minorHAnsi"/>
              </w:rPr>
              <w:t>Sunny, Toyota Yaris  or similar, new brand model</w:t>
            </w:r>
            <w:r w:rsidR="00911327">
              <w:rPr>
                <w:rFonts w:asciiTheme="minorHAnsi" w:hAnsiTheme="minorHAnsi"/>
              </w:rPr>
              <w:t xml:space="preserve"> (Preferable 2017-2016-2015)</w:t>
            </w:r>
          </w:p>
          <w:p w:rsidR="00175AE8" w:rsidRDefault="00175AE8" w:rsidP="00FC227B">
            <w:pPr>
              <w:pStyle w:val="NoSpacing"/>
              <w:rPr>
                <w:rFonts w:asciiTheme="minorHAnsi" w:hAnsiTheme="minorHAnsi"/>
              </w:rPr>
            </w:pPr>
            <w:r w:rsidRPr="00540DA0">
              <w:rPr>
                <w:rFonts w:asciiTheme="minorHAnsi" w:hAnsiTheme="minorHAnsi"/>
              </w:rPr>
              <w:t>5-passenger, Automatic transmission, ABS , EBD, Dual  Airbag, A/C</w:t>
            </w:r>
          </w:p>
          <w:p w:rsidR="006E3860" w:rsidRPr="00540DA0" w:rsidRDefault="006E3860" w:rsidP="00FC227B">
            <w:pPr>
              <w:pStyle w:val="NoSpacing"/>
              <w:rPr>
                <w:rFonts w:asciiTheme="minorHAnsi" w:hAnsiTheme="minorHAnsi"/>
              </w:rPr>
            </w:pPr>
            <w:r>
              <w:rPr>
                <w:rFonts w:asciiTheme="minorHAnsi" w:hAnsiTheme="minorHAnsi"/>
              </w:rPr>
              <w:t>White color</w:t>
            </w:r>
          </w:p>
        </w:tc>
        <w:tc>
          <w:tcPr>
            <w:tcW w:w="2430" w:type="dxa"/>
          </w:tcPr>
          <w:p w:rsidR="00175AE8" w:rsidRPr="00540DA0" w:rsidRDefault="00175AE8" w:rsidP="00FC227B">
            <w:pPr>
              <w:pStyle w:val="NoSpacing"/>
              <w:rPr>
                <w:rFonts w:asciiTheme="minorHAnsi" w:hAnsiTheme="minorHAnsi"/>
              </w:rPr>
            </w:pPr>
          </w:p>
        </w:tc>
        <w:tc>
          <w:tcPr>
            <w:tcW w:w="1911" w:type="dxa"/>
          </w:tcPr>
          <w:p w:rsidR="00175AE8" w:rsidRPr="00540DA0" w:rsidRDefault="00175AE8" w:rsidP="00FC227B">
            <w:pPr>
              <w:pStyle w:val="NoSpacing"/>
              <w:rPr>
                <w:rFonts w:asciiTheme="minorHAnsi" w:hAnsiTheme="minorHAnsi"/>
              </w:rPr>
            </w:pPr>
          </w:p>
        </w:tc>
      </w:tr>
      <w:tr w:rsidR="00175AE8" w:rsidRPr="006A5CE6" w:rsidTr="00826220">
        <w:trPr>
          <w:trHeight w:val="265"/>
        </w:trPr>
        <w:tc>
          <w:tcPr>
            <w:tcW w:w="0" w:type="auto"/>
          </w:tcPr>
          <w:p w:rsidR="00175AE8" w:rsidRPr="00540DA0" w:rsidRDefault="00175AE8" w:rsidP="00FC227B">
            <w:pPr>
              <w:pStyle w:val="NoSpacing"/>
              <w:rPr>
                <w:rFonts w:asciiTheme="minorHAnsi" w:hAnsiTheme="minorHAnsi"/>
              </w:rPr>
            </w:pPr>
            <w:r w:rsidRPr="00540DA0">
              <w:rPr>
                <w:rFonts w:asciiTheme="minorHAnsi" w:hAnsiTheme="minorHAnsi"/>
              </w:rPr>
              <w:t xml:space="preserve">4x4 </w:t>
            </w:r>
          </w:p>
        </w:tc>
        <w:tc>
          <w:tcPr>
            <w:tcW w:w="5394" w:type="dxa"/>
          </w:tcPr>
          <w:p w:rsidR="00175AE8" w:rsidRPr="00540DA0" w:rsidRDefault="00175AE8" w:rsidP="00FC227B">
            <w:pPr>
              <w:pStyle w:val="NoSpacing"/>
              <w:rPr>
                <w:rFonts w:asciiTheme="minorHAnsi" w:hAnsiTheme="minorHAnsi"/>
              </w:rPr>
            </w:pPr>
            <w:r w:rsidRPr="00540DA0">
              <w:rPr>
                <w:rFonts w:asciiTheme="minorHAnsi" w:hAnsiTheme="minorHAnsi"/>
              </w:rPr>
              <w:t>Nissan X-Trail, VW Tiguan, Hyundai Tucson or similar</w:t>
            </w:r>
            <w:r w:rsidR="006E3860">
              <w:rPr>
                <w:rFonts w:asciiTheme="minorHAnsi" w:hAnsiTheme="minorHAnsi"/>
              </w:rPr>
              <w:t>, new brand model</w:t>
            </w:r>
            <w:r w:rsidR="00911327">
              <w:rPr>
                <w:rFonts w:asciiTheme="minorHAnsi" w:hAnsiTheme="minorHAnsi"/>
              </w:rPr>
              <w:t xml:space="preserve"> (Preferable 2017-2016-2015)</w:t>
            </w:r>
          </w:p>
          <w:p w:rsidR="00175AE8" w:rsidRPr="00540DA0" w:rsidRDefault="00175AE8" w:rsidP="00FC227B">
            <w:pPr>
              <w:pStyle w:val="NoSpacing"/>
              <w:rPr>
                <w:rFonts w:asciiTheme="minorHAnsi" w:hAnsiTheme="minorHAnsi"/>
              </w:rPr>
            </w:pPr>
            <w:r w:rsidRPr="00540DA0">
              <w:rPr>
                <w:rFonts w:asciiTheme="minorHAnsi" w:hAnsiTheme="minorHAnsi"/>
              </w:rPr>
              <w:t>5-passenger, 4WD, Automatic transmission, ABS , EBD, Dual  Airbag, A/C</w:t>
            </w:r>
            <w:r w:rsidR="006E3860">
              <w:rPr>
                <w:rFonts w:asciiTheme="minorHAnsi" w:hAnsiTheme="minorHAnsi"/>
              </w:rPr>
              <w:t>, white color</w:t>
            </w:r>
          </w:p>
        </w:tc>
        <w:tc>
          <w:tcPr>
            <w:tcW w:w="2430" w:type="dxa"/>
          </w:tcPr>
          <w:p w:rsidR="00175AE8" w:rsidRPr="00540DA0" w:rsidRDefault="00175AE8" w:rsidP="00FC227B">
            <w:pPr>
              <w:pStyle w:val="NoSpacing"/>
              <w:rPr>
                <w:rFonts w:asciiTheme="minorHAnsi" w:hAnsiTheme="minorHAnsi"/>
              </w:rPr>
            </w:pPr>
          </w:p>
        </w:tc>
        <w:tc>
          <w:tcPr>
            <w:tcW w:w="1911" w:type="dxa"/>
          </w:tcPr>
          <w:p w:rsidR="00175AE8" w:rsidRPr="00540DA0" w:rsidRDefault="00175AE8" w:rsidP="00FC227B">
            <w:pPr>
              <w:pStyle w:val="NoSpacing"/>
              <w:rPr>
                <w:rFonts w:asciiTheme="minorHAnsi" w:hAnsiTheme="minorHAnsi"/>
              </w:rPr>
            </w:pPr>
          </w:p>
        </w:tc>
      </w:tr>
      <w:tr w:rsidR="00175AE8" w:rsidRPr="006A5CE6" w:rsidTr="00826220">
        <w:trPr>
          <w:trHeight w:val="264"/>
        </w:trPr>
        <w:tc>
          <w:tcPr>
            <w:tcW w:w="0" w:type="auto"/>
          </w:tcPr>
          <w:p w:rsidR="00175AE8" w:rsidRPr="00540DA0" w:rsidRDefault="00175AE8" w:rsidP="00FC227B">
            <w:pPr>
              <w:pStyle w:val="NoSpacing"/>
              <w:rPr>
                <w:rFonts w:asciiTheme="minorHAnsi" w:hAnsiTheme="minorHAnsi"/>
              </w:rPr>
            </w:pPr>
            <w:r w:rsidRPr="00540DA0">
              <w:rPr>
                <w:rFonts w:asciiTheme="minorHAnsi" w:hAnsiTheme="minorHAnsi"/>
              </w:rPr>
              <w:t>7-Seater</w:t>
            </w:r>
          </w:p>
        </w:tc>
        <w:tc>
          <w:tcPr>
            <w:tcW w:w="5394" w:type="dxa"/>
          </w:tcPr>
          <w:p w:rsidR="00175AE8" w:rsidRPr="00540DA0" w:rsidRDefault="00175AE8" w:rsidP="00FC227B">
            <w:pPr>
              <w:pStyle w:val="NoSpacing"/>
              <w:rPr>
                <w:rFonts w:asciiTheme="minorHAnsi" w:hAnsiTheme="minorHAnsi"/>
              </w:rPr>
            </w:pPr>
            <w:r w:rsidRPr="00540DA0">
              <w:rPr>
                <w:rFonts w:asciiTheme="minorHAnsi" w:hAnsiTheme="minorHAnsi"/>
              </w:rPr>
              <w:t>Toyota</w:t>
            </w:r>
            <w:r w:rsidR="006E3860">
              <w:rPr>
                <w:rFonts w:asciiTheme="minorHAnsi" w:hAnsiTheme="minorHAnsi"/>
              </w:rPr>
              <w:t xml:space="preserve"> Avanza; Dacia L</w:t>
            </w:r>
            <w:r w:rsidR="00911327">
              <w:rPr>
                <w:rFonts w:asciiTheme="minorHAnsi" w:hAnsiTheme="minorHAnsi"/>
              </w:rPr>
              <w:t>ogan or similar, new brand model (Preferable 2017-2016-2015)</w:t>
            </w:r>
          </w:p>
          <w:p w:rsidR="00175AE8" w:rsidRPr="00540DA0" w:rsidRDefault="00175AE8" w:rsidP="00FC227B">
            <w:pPr>
              <w:pStyle w:val="NoSpacing"/>
              <w:rPr>
                <w:rFonts w:asciiTheme="minorHAnsi" w:hAnsiTheme="minorHAnsi"/>
              </w:rPr>
            </w:pPr>
            <w:r w:rsidRPr="00540DA0">
              <w:rPr>
                <w:rFonts w:asciiTheme="minorHAnsi" w:hAnsiTheme="minorHAnsi"/>
              </w:rPr>
              <w:t>7-passenger, Automatic transmission, ABS , EBD, Dual  Airbag, A/C</w:t>
            </w:r>
            <w:r w:rsidR="00911327">
              <w:rPr>
                <w:rFonts w:asciiTheme="minorHAnsi" w:hAnsiTheme="minorHAnsi"/>
              </w:rPr>
              <w:t>, white color</w:t>
            </w:r>
          </w:p>
        </w:tc>
        <w:tc>
          <w:tcPr>
            <w:tcW w:w="2430" w:type="dxa"/>
          </w:tcPr>
          <w:p w:rsidR="00175AE8" w:rsidRPr="00540DA0" w:rsidRDefault="00175AE8" w:rsidP="00FC227B">
            <w:pPr>
              <w:pStyle w:val="NoSpacing"/>
              <w:rPr>
                <w:rFonts w:asciiTheme="minorHAnsi" w:hAnsiTheme="minorHAnsi"/>
              </w:rPr>
            </w:pPr>
          </w:p>
        </w:tc>
        <w:tc>
          <w:tcPr>
            <w:tcW w:w="1911" w:type="dxa"/>
          </w:tcPr>
          <w:p w:rsidR="00175AE8" w:rsidRPr="00540DA0" w:rsidRDefault="00175AE8" w:rsidP="00FC227B">
            <w:pPr>
              <w:pStyle w:val="NoSpacing"/>
              <w:rPr>
                <w:rFonts w:asciiTheme="minorHAnsi" w:hAnsiTheme="minorHAnsi"/>
              </w:rPr>
            </w:pPr>
          </w:p>
        </w:tc>
      </w:tr>
      <w:tr w:rsidR="00175AE8" w:rsidRPr="006A5CE6" w:rsidTr="00826220">
        <w:trPr>
          <w:trHeight w:val="474"/>
        </w:trPr>
        <w:tc>
          <w:tcPr>
            <w:tcW w:w="0" w:type="auto"/>
            <w:hideMark/>
          </w:tcPr>
          <w:p w:rsidR="00175AE8" w:rsidRPr="00540DA0" w:rsidRDefault="00175AE8" w:rsidP="00FC227B">
            <w:pPr>
              <w:pStyle w:val="NoSpacing"/>
              <w:rPr>
                <w:rFonts w:asciiTheme="minorHAnsi" w:hAnsiTheme="minorHAnsi"/>
              </w:rPr>
            </w:pPr>
            <w:r w:rsidRPr="00540DA0">
              <w:rPr>
                <w:rFonts w:asciiTheme="minorHAnsi" w:hAnsiTheme="minorHAnsi"/>
              </w:rPr>
              <w:t>Minibus</w:t>
            </w:r>
          </w:p>
        </w:tc>
        <w:tc>
          <w:tcPr>
            <w:tcW w:w="5394" w:type="dxa"/>
          </w:tcPr>
          <w:p w:rsidR="00175AE8" w:rsidRPr="00540DA0" w:rsidRDefault="00175AE8" w:rsidP="00FC227B">
            <w:pPr>
              <w:pStyle w:val="NoSpacing"/>
              <w:rPr>
                <w:rFonts w:asciiTheme="minorHAnsi" w:hAnsiTheme="minorHAnsi"/>
              </w:rPr>
            </w:pPr>
            <w:r w:rsidRPr="00540DA0">
              <w:rPr>
                <w:rFonts w:asciiTheme="minorHAnsi" w:hAnsiTheme="minorHAnsi"/>
              </w:rPr>
              <w:t>Toyota Hiace, Hyundai H1 or similar</w:t>
            </w:r>
            <w:r w:rsidR="006E3860">
              <w:rPr>
                <w:rFonts w:asciiTheme="minorHAnsi" w:hAnsiTheme="minorHAnsi"/>
              </w:rPr>
              <w:t>, new brand model</w:t>
            </w:r>
            <w:r w:rsidR="00911327">
              <w:rPr>
                <w:rFonts w:asciiTheme="minorHAnsi" w:hAnsiTheme="minorHAnsi"/>
              </w:rPr>
              <w:t xml:space="preserve"> (Preferable 2017-2016-2015)</w:t>
            </w:r>
          </w:p>
          <w:p w:rsidR="00175AE8" w:rsidRPr="00540DA0" w:rsidRDefault="00175AE8" w:rsidP="00FC227B">
            <w:pPr>
              <w:pStyle w:val="NoSpacing"/>
              <w:rPr>
                <w:rFonts w:asciiTheme="minorHAnsi" w:hAnsiTheme="minorHAnsi"/>
              </w:rPr>
            </w:pPr>
            <w:r w:rsidRPr="00540DA0">
              <w:rPr>
                <w:rFonts w:asciiTheme="minorHAnsi" w:hAnsiTheme="minorHAnsi"/>
              </w:rPr>
              <w:t>12 passenger, Manual transmission, ABS , EBD, Dual  Airbag, A/C</w:t>
            </w:r>
            <w:r w:rsidR="006E3860">
              <w:rPr>
                <w:rFonts w:asciiTheme="minorHAnsi" w:hAnsiTheme="minorHAnsi"/>
              </w:rPr>
              <w:t>, white color</w:t>
            </w:r>
          </w:p>
        </w:tc>
        <w:tc>
          <w:tcPr>
            <w:tcW w:w="2430" w:type="dxa"/>
          </w:tcPr>
          <w:p w:rsidR="00175AE8" w:rsidRPr="00540DA0" w:rsidRDefault="00175AE8" w:rsidP="00FC227B">
            <w:pPr>
              <w:pStyle w:val="NoSpacing"/>
              <w:rPr>
                <w:rFonts w:asciiTheme="minorHAnsi" w:hAnsiTheme="minorHAnsi"/>
              </w:rPr>
            </w:pPr>
          </w:p>
        </w:tc>
        <w:tc>
          <w:tcPr>
            <w:tcW w:w="1911" w:type="dxa"/>
          </w:tcPr>
          <w:p w:rsidR="00175AE8" w:rsidRPr="00540DA0" w:rsidRDefault="00175AE8" w:rsidP="00FC227B">
            <w:pPr>
              <w:pStyle w:val="NoSpacing"/>
              <w:rPr>
                <w:rFonts w:asciiTheme="minorHAnsi" w:hAnsiTheme="minorHAnsi"/>
              </w:rPr>
            </w:pPr>
          </w:p>
        </w:tc>
      </w:tr>
      <w:tr w:rsidR="00175AE8" w:rsidRPr="006A5CE6" w:rsidTr="00826220">
        <w:trPr>
          <w:trHeight w:hRule="exact" w:val="264"/>
        </w:trPr>
        <w:tc>
          <w:tcPr>
            <w:tcW w:w="0" w:type="auto"/>
            <w:hideMark/>
          </w:tcPr>
          <w:p w:rsidR="00175AE8" w:rsidRPr="00540DA0" w:rsidRDefault="00175AE8" w:rsidP="00FC227B">
            <w:pPr>
              <w:pStyle w:val="NoSpacing"/>
              <w:rPr>
                <w:rFonts w:asciiTheme="minorHAnsi" w:hAnsiTheme="minorHAnsi"/>
              </w:rPr>
            </w:pPr>
            <w:r w:rsidRPr="00540DA0">
              <w:rPr>
                <w:rFonts w:asciiTheme="minorHAnsi" w:hAnsiTheme="minorHAnsi"/>
                <w:spacing w:val="2"/>
              </w:rPr>
              <w:t>D</w:t>
            </w:r>
            <w:r w:rsidRPr="00540DA0">
              <w:rPr>
                <w:rFonts w:asciiTheme="minorHAnsi" w:hAnsiTheme="minorHAnsi"/>
                <w:spacing w:val="-4"/>
              </w:rPr>
              <w:t>r</w:t>
            </w:r>
            <w:r w:rsidRPr="00540DA0">
              <w:rPr>
                <w:rFonts w:asciiTheme="minorHAnsi" w:hAnsiTheme="minorHAnsi"/>
                <w:spacing w:val="6"/>
              </w:rPr>
              <w:t>i</w:t>
            </w:r>
            <w:r w:rsidRPr="00540DA0">
              <w:rPr>
                <w:rFonts w:asciiTheme="minorHAnsi" w:hAnsiTheme="minorHAnsi"/>
              </w:rPr>
              <w:t>v</w:t>
            </w:r>
            <w:r w:rsidRPr="00540DA0">
              <w:rPr>
                <w:rFonts w:asciiTheme="minorHAnsi" w:hAnsiTheme="minorHAnsi"/>
                <w:spacing w:val="4"/>
              </w:rPr>
              <w:t>e</w:t>
            </w:r>
            <w:r w:rsidRPr="00540DA0">
              <w:rPr>
                <w:rFonts w:asciiTheme="minorHAnsi" w:hAnsiTheme="minorHAnsi"/>
              </w:rPr>
              <w:t>r</w:t>
            </w:r>
          </w:p>
        </w:tc>
        <w:tc>
          <w:tcPr>
            <w:tcW w:w="5394" w:type="dxa"/>
            <w:hideMark/>
          </w:tcPr>
          <w:p w:rsidR="00175AE8" w:rsidRPr="00540DA0" w:rsidRDefault="00175AE8" w:rsidP="00FC227B">
            <w:pPr>
              <w:pStyle w:val="NoSpacing"/>
              <w:rPr>
                <w:rFonts w:asciiTheme="minorHAnsi" w:hAnsiTheme="minorHAnsi"/>
              </w:rPr>
            </w:pPr>
            <w:r w:rsidRPr="00540DA0">
              <w:rPr>
                <w:rFonts w:asciiTheme="minorHAnsi" w:hAnsiTheme="minorHAnsi"/>
                <w:spacing w:val="2"/>
              </w:rPr>
              <w:t>D</w:t>
            </w:r>
            <w:r w:rsidRPr="00540DA0">
              <w:rPr>
                <w:rFonts w:asciiTheme="minorHAnsi" w:hAnsiTheme="minorHAnsi"/>
                <w:spacing w:val="-1"/>
              </w:rPr>
              <w:t>r</w:t>
            </w:r>
            <w:r w:rsidRPr="00540DA0">
              <w:rPr>
                <w:rFonts w:asciiTheme="minorHAnsi" w:hAnsiTheme="minorHAnsi"/>
                <w:spacing w:val="6"/>
              </w:rPr>
              <w:t>i</w:t>
            </w:r>
            <w:r w:rsidRPr="00540DA0">
              <w:rPr>
                <w:rFonts w:asciiTheme="minorHAnsi" w:hAnsiTheme="minorHAnsi"/>
                <w:spacing w:val="4"/>
              </w:rPr>
              <w:t>ve</w:t>
            </w:r>
            <w:r w:rsidRPr="00540DA0">
              <w:rPr>
                <w:rFonts w:asciiTheme="minorHAnsi" w:hAnsiTheme="minorHAnsi"/>
              </w:rPr>
              <w:t>r</w:t>
            </w:r>
            <w:r w:rsidRPr="00540DA0">
              <w:rPr>
                <w:rFonts w:asciiTheme="minorHAnsi" w:hAnsiTheme="minorHAnsi"/>
                <w:spacing w:val="-4"/>
              </w:rPr>
              <w:t xml:space="preserve"> </w:t>
            </w:r>
            <w:r>
              <w:rPr>
                <w:rFonts w:asciiTheme="minorHAnsi" w:hAnsiTheme="minorHAnsi"/>
                <w:spacing w:val="2"/>
              </w:rPr>
              <w:t>Salary rate</w:t>
            </w:r>
          </w:p>
        </w:tc>
        <w:tc>
          <w:tcPr>
            <w:tcW w:w="2430" w:type="dxa"/>
          </w:tcPr>
          <w:p w:rsidR="00175AE8" w:rsidRPr="00540DA0" w:rsidRDefault="00175AE8" w:rsidP="00FC227B">
            <w:pPr>
              <w:pStyle w:val="NoSpacing"/>
              <w:rPr>
                <w:rFonts w:asciiTheme="minorHAnsi" w:hAnsiTheme="minorHAnsi"/>
                <w:spacing w:val="2"/>
              </w:rPr>
            </w:pPr>
          </w:p>
        </w:tc>
        <w:tc>
          <w:tcPr>
            <w:tcW w:w="1911" w:type="dxa"/>
          </w:tcPr>
          <w:p w:rsidR="00175AE8" w:rsidRPr="00540DA0" w:rsidRDefault="00175AE8" w:rsidP="00FC227B">
            <w:pPr>
              <w:pStyle w:val="NoSpacing"/>
              <w:rPr>
                <w:rFonts w:asciiTheme="minorHAnsi" w:hAnsiTheme="minorHAnsi"/>
                <w:spacing w:val="2"/>
              </w:rPr>
            </w:pPr>
          </w:p>
        </w:tc>
      </w:tr>
      <w:tr w:rsidR="00175AE8" w:rsidRPr="006A5CE6" w:rsidTr="00826220">
        <w:trPr>
          <w:trHeight w:hRule="exact" w:val="264"/>
        </w:trPr>
        <w:tc>
          <w:tcPr>
            <w:tcW w:w="0" w:type="auto"/>
          </w:tcPr>
          <w:p w:rsidR="00175AE8" w:rsidRPr="00540DA0" w:rsidRDefault="00175AE8" w:rsidP="00FC227B">
            <w:pPr>
              <w:pStyle w:val="NoSpacing"/>
              <w:rPr>
                <w:rFonts w:asciiTheme="minorHAnsi" w:hAnsiTheme="minorHAnsi"/>
                <w:spacing w:val="2"/>
              </w:rPr>
            </w:pPr>
          </w:p>
        </w:tc>
        <w:tc>
          <w:tcPr>
            <w:tcW w:w="5394" w:type="dxa"/>
          </w:tcPr>
          <w:p w:rsidR="00175AE8" w:rsidRPr="00540DA0" w:rsidRDefault="00175AE8" w:rsidP="00FC227B">
            <w:pPr>
              <w:pStyle w:val="NoSpacing"/>
              <w:rPr>
                <w:rFonts w:asciiTheme="minorHAnsi" w:hAnsiTheme="minorHAnsi"/>
                <w:spacing w:val="2"/>
              </w:rPr>
            </w:pPr>
            <w:r>
              <w:rPr>
                <w:rFonts w:asciiTheme="minorHAnsi" w:hAnsiTheme="minorHAnsi"/>
                <w:spacing w:val="2"/>
              </w:rPr>
              <w:t>Driver overtime rate</w:t>
            </w:r>
          </w:p>
        </w:tc>
        <w:tc>
          <w:tcPr>
            <w:tcW w:w="2430" w:type="dxa"/>
          </w:tcPr>
          <w:p w:rsidR="00175AE8" w:rsidRPr="00540DA0" w:rsidRDefault="00175AE8" w:rsidP="00FC227B">
            <w:pPr>
              <w:pStyle w:val="NoSpacing"/>
              <w:rPr>
                <w:rFonts w:asciiTheme="minorHAnsi" w:hAnsiTheme="minorHAnsi"/>
                <w:spacing w:val="2"/>
              </w:rPr>
            </w:pPr>
            <w:r>
              <w:rPr>
                <w:rFonts w:asciiTheme="minorHAnsi" w:hAnsiTheme="minorHAnsi"/>
                <w:spacing w:val="2"/>
              </w:rPr>
              <w:t xml:space="preserve"> N/A</w:t>
            </w:r>
          </w:p>
        </w:tc>
        <w:tc>
          <w:tcPr>
            <w:tcW w:w="1911" w:type="dxa"/>
          </w:tcPr>
          <w:p w:rsidR="00175AE8" w:rsidRPr="00540DA0" w:rsidRDefault="00175AE8" w:rsidP="00FC227B">
            <w:pPr>
              <w:pStyle w:val="NoSpacing"/>
              <w:rPr>
                <w:rFonts w:asciiTheme="minorHAnsi" w:hAnsiTheme="minorHAnsi"/>
                <w:spacing w:val="2"/>
              </w:rPr>
            </w:pPr>
          </w:p>
        </w:tc>
      </w:tr>
    </w:tbl>
    <w:p w:rsidR="0066542D" w:rsidRDefault="0066542D" w:rsidP="0066542D">
      <w:pPr>
        <w:spacing w:after="0" w:line="240" w:lineRule="auto"/>
        <w:rPr>
          <w:rFonts w:asciiTheme="minorHAnsi" w:hAnsiTheme="minorHAnsi"/>
          <w:b/>
        </w:rPr>
      </w:pPr>
    </w:p>
    <w:p w:rsidR="00175AE8" w:rsidRPr="00461E5A" w:rsidRDefault="00175AE8" w:rsidP="0066542D">
      <w:pPr>
        <w:spacing w:after="0" w:line="240" w:lineRule="auto"/>
        <w:rPr>
          <w:rFonts w:asciiTheme="minorHAnsi" w:hAnsiTheme="minorHAnsi"/>
          <w:b/>
        </w:rPr>
      </w:pPr>
      <w:r w:rsidRPr="00461E5A">
        <w:rPr>
          <w:rFonts w:asciiTheme="minorHAnsi" w:hAnsiTheme="minorHAnsi"/>
          <w:b/>
        </w:rPr>
        <w:t>Prices include:</w:t>
      </w:r>
    </w:p>
    <w:p w:rsidR="00175AE8" w:rsidRPr="00461E5A" w:rsidRDefault="00175AE8" w:rsidP="0066542D">
      <w:pPr>
        <w:pStyle w:val="ListParagraph"/>
        <w:numPr>
          <w:ilvl w:val="0"/>
          <w:numId w:val="28"/>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contextualSpacing/>
        <w:jc w:val="left"/>
        <w:rPr>
          <w:rFonts w:asciiTheme="minorHAnsi" w:hAnsiTheme="minorHAnsi"/>
          <w:color w:val="000000"/>
          <w:lang w:val="en-US" w:eastAsia="en-GB"/>
        </w:rPr>
      </w:pPr>
      <w:r w:rsidRPr="00461E5A">
        <w:rPr>
          <w:rFonts w:asciiTheme="minorHAnsi" w:hAnsiTheme="minorHAnsi"/>
          <w:color w:val="000000"/>
          <w:lang w:val="en-US" w:eastAsia="en-GB"/>
        </w:rPr>
        <w:t xml:space="preserve">Insurance, as described in </w:t>
      </w:r>
      <w:r w:rsidRPr="00461E5A">
        <w:rPr>
          <w:rFonts w:asciiTheme="minorHAnsi" w:hAnsiTheme="minorHAnsi"/>
          <w:color w:val="000000"/>
          <w:u w:val="single"/>
          <w:lang w:val="en-US" w:eastAsia="en-GB"/>
        </w:rPr>
        <w:t>section 12.</w:t>
      </w:r>
    </w:p>
    <w:p w:rsidR="00175AE8" w:rsidRPr="00461E5A" w:rsidRDefault="00175AE8" w:rsidP="0066542D">
      <w:pPr>
        <w:pStyle w:val="ListParagraph"/>
        <w:numPr>
          <w:ilvl w:val="0"/>
          <w:numId w:val="28"/>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contextualSpacing/>
        <w:jc w:val="left"/>
        <w:rPr>
          <w:rFonts w:asciiTheme="minorHAnsi" w:hAnsiTheme="minorHAnsi"/>
          <w:color w:val="000000"/>
          <w:lang w:val="en-US" w:eastAsia="en-GB"/>
        </w:rPr>
      </w:pPr>
      <w:r w:rsidRPr="00461E5A">
        <w:rPr>
          <w:rFonts w:asciiTheme="minorHAnsi" w:hAnsiTheme="minorHAnsi"/>
          <w:color w:val="000000"/>
          <w:lang w:val="en-US" w:eastAsia="en-GB"/>
        </w:rPr>
        <w:t xml:space="preserve">Mechanic Fee/Registration fee </w:t>
      </w:r>
    </w:p>
    <w:p w:rsidR="00175AE8" w:rsidRPr="00461E5A" w:rsidRDefault="00175AE8" w:rsidP="0066542D">
      <w:pPr>
        <w:pStyle w:val="ListParagraph"/>
        <w:numPr>
          <w:ilvl w:val="0"/>
          <w:numId w:val="28"/>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contextualSpacing/>
        <w:jc w:val="left"/>
        <w:rPr>
          <w:rFonts w:asciiTheme="minorHAnsi" w:hAnsiTheme="minorHAnsi"/>
          <w:color w:val="000000" w:themeColor="text1"/>
          <w:lang w:val="en-US" w:eastAsia="en-GB"/>
        </w:rPr>
      </w:pPr>
      <w:r w:rsidRPr="00461E5A">
        <w:rPr>
          <w:rFonts w:asciiTheme="minorHAnsi" w:hAnsiTheme="minorHAnsi"/>
          <w:color w:val="000000" w:themeColor="text1"/>
        </w:rPr>
        <w:t xml:space="preserve">Maintenance and repair charges </w:t>
      </w:r>
      <w:r w:rsidRPr="00461E5A">
        <w:rPr>
          <w:rFonts w:asciiTheme="minorHAnsi" w:hAnsiTheme="minorHAnsi"/>
          <w:color w:val="000000" w:themeColor="text1"/>
          <w:lang w:val="en-US" w:eastAsia="en-GB"/>
        </w:rPr>
        <w:t xml:space="preserve"> </w:t>
      </w:r>
    </w:p>
    <w:p w:rsidR="00175AE8" w:rsidRPr="00461E5A" w:rsidRDefault="00175AE8" w:rsidP="0066542D">
      <w:pPr>
        <w:pStyle w:val="ListParagraph"/>
        <w:numPr>
          <w:ilvl w:val="0"/>
          <w:numId w:val="28"/>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contextualSpacing/>
        <w:jc w:val="left"/>
        <w:rPr>
          <w:rFonts w:asciiTheme="minorHAnsi" w:hAnsiTheme="minorHAnsi"/>
          <w:color w:val="000000"/>
          <w:lang w:val="en-US" w:eastAsia="en-GB"/>
        </w:rPr>
      </w:pPr>
      <w:r w:rsidRPr="00461E5A">
        <w:rPr>
          <w:rFonts w:asciiTheme="minorHAnsi" w:hAnsiTheme="minorHAnsi"/>
          <w:color w:val="000000"/>
          <w:lang w:val="en-US" w:eastAsia="en-GB"/>
        </w:rPr>
        <w:t>Administrative Formalities.</w:t>
      </w:r>
    </w:p>
    <w:p w:rsidR="00175AE8" w:rsidRPr="00461E5A" w:rsidRDefault="00175AE8" w:rsidP="0066542D">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contextualSpacing/>
        <w:jc w:val="left"/>
        <w:rPr>
          <w:rFonts w:asciiTheme="minorHAnsi" w:hAnsiTheme="minorHAnsi"/>
          <w:color w:val="000000"/>
          <w:lang w:val="en-US" w:eastAsia="en-GB"/>
        </w:rPr>
      </w:pPr>
      <w:r w:rsidRPr="00461E5A">
        <w:rPr>
          <w:rFonts w:asciiTheme="minorHAnsi" w:hAnsiTheme="minorHAnsi"/>
          <w:color w:val="000000"/>
          <w:lang w:val="en-US" w:eastAsia="en-GB"/>
        </w:rPr>
        <w:t xml:space="preserve">Replacement vehicle in case of accident. </w:t>
      </w:r>
    </w:p>
    <w:p w:rsidR="00175AE8" w:rsidRDefault="00175AE8" w:rsidP="0066542D">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contextualSpacing/>
        <w:jc w:val="left"/>
        <w:rPr>
          <w:rFonts w:asciiTheme="minorHAnsi" w:hAnsiTheme="minorHAnsi"/>
          <w:color w:val="000000"/>
          <w:lang w:val="en-US" w:eastAsia="en-GB"/>
        </w:rPr>
      </w:pPr>
      <w:r w:rsidRPr="003641BF">
        <w:rPr>
          <w:rFonts w:asciiTheme="minorHAnsi" w:hAnsiTheme="minorHAnsi"/>
          <w:color w:val="000000"/>
          <w:lang w:val="en-US" w:eastAsia="en-GB"/>
        </w:rPr>
        <w:t xml:space="preserve">Unlimited mileage </w:t>
      </w:r>
    </w:p>
    <w:p w:rsidR="00175AE8" w:rsidRDefault="00175AE8" w:rsidP="0066542D">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contextualSpacing/>
        <w:jc w:val="left"/>
        <w:rPr>
          <w:rFonts w:asciiTheme="minorHAnsi" w:hAnsiTheme="minorHAnsi"/>
          <w:color w:val="000000"/>
          <w:lang w:val="en-US" w:eastAsia="en-GB"/>
        </w:rPr>
      </w:pPr>
      <w:r>
        <w:rPr>
          <w:rFonts w:asciiTheme="minorHAnsi" w:hAnsiTheme="minorHAnsi"/>
          <w:color w:val="000000"/>
          <w:lang w:val="en-US" w:eastAsia="en-GB"/>
        </w:rPr>
        <w:t>Drivers salary: based on a maximum of 10 hours per day.</w:t>
      </w:r>
    </w:p>
    <w:p w:rsidR="00175AE8" w:rsidRPr="0048012F" w:rsidRDefault="00175AE8" w:rsidP="0066542D">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contextualSpacing/>
        <w:jc w:val="left"/>
        <w:rPr>
          <w:rFonts w:asciiTheme="minorHAnsi" w:hAnsiTheme="minorHAnsi"/>
          <w:color w:val="000000"/>
          <w:lang w:val="en-US" w:eastAsia="en-GB"/>
        </w:rPr>
      </w:pPr>
      <w:r w:rsidRPr="0048012F">
        <w:rPr>
          <w:rFonts w:asciiTheme="minorHAnsi" w:hAnsiTheme="minorHAnsi"/>
          <w:color w:val="000000"/>
          <w:lang w:val="en-US" w:eastAsia="en-GB"/>
        </w:rPr>
        <w:t xml:space="preserve">Drivers </w:t>
      </w:r>
      <w:r>
        <w:rPr>
          <w:rFonts w:asciiTheme="minorHAnsi" w:hAnsiTheme="minorHAnsi"/>
          <w:color w:val="000000"/>
          <w:lang w:val="en-US" w:eastAsia="en-GB"/>
        </w:rPr>
        <w:t xml:space="preserve">overtime: </w:t>
      </w:r>
      <w:r w:rsidRPr="0048012F">
        <w:rPr>
          <w:rFonts w:ascii="Calibri" w:hAnsi="Calibri" w:cs="Calibri"/>
        </w:rPr>
        <w:t>Each hour more than the 48 hour working week will be regarded as overtime and charged additionally.</w:t>
      </w:r>
    </w:p>
    <w:p w:rsidR="00175AE8" w:rsidRPr="00461E5A" w:rsidRDefault="00175AE8" w:rsidP="0066542D">
      <w:pPr>
        <w:spacing w:after="0" w:line="240" w:lineRule="auto"/>
        <w:rPr>
          <w:rFonts w:ascii="Calibri" w:hAnsi="Calibri" w:cs="Calibri"/>
          <w:b/>
        </w:rPr>
      </w:pPr>
      <w:r w:rsidRPr="00461E5A">
        <w:rPr>
          <w:rFonts w:ascii="Calibri" w:hAnsi="Calibri" w:cs="Calibri"/>
          <w:b/>
        </w:rPr>
        <w:t>Prices do not include:</w:t>
      </w:r>
    </w:p>
    <w:p w:rsidR="00175AE8" w:rsidRPr="00461E5A" w:rsidRDefault="00175AE8" w:rsidP="0066542D">
      <w:pPr>
        <w:pStyle w:val="ListParagraph"/>
        <w:numPr>
          <w:ilvl w:val="0"/>
          <w:numId w:val="28"/>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contextualSpacing/>
        <w:jc w:val="left"/>
        <w:rPr>
          <w:rFonts w:asciiTheme="minorHAnsi" w:hAnsiTheme="minorHAnsi"/>
          <w:w w:val="103"/>
        </w:rPr>
      </w:pPr>
      <w:r w:rsidRPr="00461E5A">
        <w:rPr>
          <w:rFonts w:asciiTheme="minorHAnsi" w:hAnsiTheme="minorHAnsi"/>
          <w:spacing w:val="2"/>
        </w:rPr>
        <w:t>V</w:t>
      </w:r>
      <w:r w:rsidRPr="00461E5A">
        <w:rPr>
          <w:rFonts w:asciiTheme="minorHAnsi" w:hAnsiTheme="minorHAnsi"/>
          <w:spacing w:val="4"/>
        </w:rPr>
        <w:t>.</w:t>
      </w:r>
      <w:r w:rsidRPr="00461E5A">
        <w:rPr>
          <w:rFonts w:asciiTheme="minorHAnsi" w:hAnsiTheme="minorHAnsi"/>
          <w:spacing w:val="-6"/>
        </w:rPr>
        <w:t>A</w:t>
      </w:r>
      <w:r w:rsidRPr="00461E5A">
        <w:rPr>
          <w:rFonts w:asciiTheme="minorHAnsi" w:hAnsiTheme="minorHAnsi"/>
          <w:spacing w:val="4"/>
        </w:rPr>
        <w:t>.</w:t>
      </w:r>
      <w:r w:rsidRPr="00461E5A">
        <w:rPr>
          <w:rFonts w:asciiTheme="minorHAnsi" w:hAnsiTheme="minorHAnsi"/>
        </w:rPr>
        <w:t>T</w:t>
      </w:r>
      <w:r w:rsidRPr="00461E5A">
        <w:rPr>
          <w:rFonts w:asciiTheme="minorHAnsi" w:hAnsiTheme="minorHAnsi"/>
          <w:spacing w:val="23"/>
        </w:rPr>
        <w:t xml:space="preserve"> </w:t>
      </w:r>
      <w:r w:rsidRPr="00461E5A">
        <w:rPr>
          <w:rFonts w:asciiTheme="minorHAnsi" w:hAnsiTheme="minorHAnsi"/>
          <w:spacing w:val="-2"/>
        </w:rPr>
        <w:t>t</w:t>
      </w:r>
      <w:r w:rsidRPr="00461E5A">
        <w:rPr>
          <w:rFonts w:asciiTheme="minorHAnsi" w:hAnsiTheme="minorHAnsi"/>
          <w:spacing w:val="4"/>
        </w:rPr>
        <w:t>a</w:t>
      </w:r>
      <w:r w:rsidRPr="00461E5A">
        <w:rPr>
          <w:rFonts w:asciiTheme="minorHAnsi" w:hAnsiTheme="minorHAnsi"/>
        </w:rPr>
        <w:t>x</w:t>
      </w:r>
      <w:r w:rsidRPr="00461E5A">
        <w:rPr>
          <w:rFonts w:asciiTheme="minorHAnsi" w:hAnsiTheme="minorHAnsi"/>
          <w:spacing w:val="-2"/>
        </w:rPr>
        <w:t>.</w:t>
      </w:r>
    </w:p>
    <w:p w:rsidR="00175AE8" w:rsidRDefault="00175AE8" w:rsidP="0066542D">
      <w:pPr>
        <w:pStyle w:val="ListParagraph"/>
        <w:numPr>
          <w:ilvl w:val="0"/>
          <w:numId w:val="28"/>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contextualSpacing/>
        <w:jc w:val="left"/>
        <w:rPr>
          <w:rFonts w:asciiTheme="minorHAnsi" w:hAnsiTheme="minorHAnsi"/>
        </w:rPr>
      </w:pPr>
      <w:r w:rsidRPr="00461E5A">
        <w:rPr>
          <w:rFonts w:asciiTheme="minorHAnsi" w:hAnsiTheme="minorHAnsi"/>
          <w:spacing w:val="-4"/>
        </w:rPr>
        <w:t>F</w:t>
      </w:r>
      <w:r w:rsidRPr="00461E5A">
        <w:rPr>
          <w:rFonts w:asciiTheme="minorHAnsi" w:hAnsiTheme="minorHAnsi"/>
        </w:rPr>
        <w:t>u</w:t>
      </w:r>
      <w:r w:rsidRPr="00461E5A">
        <w:rPr>
          <w:rFonts w:asciiTheme="minorHAnsi" w:hAnsiTheme="minorHAnsi"/>
          <w:spacing w:val="4"/>
        </w:rPr>
        <w:t>e</w:t>
      </w:r>
      <w:r w:rsidRPr="00461E5A">
        <w:rPr>
          <w:rFonts w:asciiTheme="minorHAnsi" w:hAnsiTheme="minorHAnsi"/>
        </w:rPr>
        <w:t>l</w:t>
      </w:r>
    </w:p>
    <w:p w:rsidR="00175AE8" w:rsidRPr="00F37830" w:rsidRDefault="00175AE8" w:rsidP="00175AE8">
      <w:pPr>
        <w:numPr>
          <w:ilvl w:val="1"/>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rPr>
      </w:pPr>
      <w:r w:rsidRPr="00F37830">
        <w:rPr>
          <w:rFonts w:ascii="Calibri" w:hAnsi="Calibri" w:cs="Calibri"/>
        </w:rPr>
        <w:t xml:space="preserve">These prices for </w:t>
      </w:r>
      <w:r>
        <w:rPr>
          <w:rFonts w:ascii="Calibri" w:hAnsi="Calibri" w:cs="Calibri"/>
        </w:rPr>
        <w:t xml:space="preserve">the </w:t>
      </w:r>
      <w:r w:rsidRPr="00F43682">
        <w:rPr>
          <w:rFonts w:ascii="Calibri" w:hAnsi="Calibri" w:cs="Calibri"/>
          <w:b/>
        </w:rPr>
        <w:t>“Service”</w:t>
      </w:r>
      <w:r>
        <w:rPr>
          <w:rFonts w:ascii="Calibri" w:hAnsi="Calibri" w:cs="Calibri"/>
        </w:rPr>
        <w:t xml:space="preserve"> </w:t>
      </w:r>
      <w:r w:rsidRPr="00F37830">
        <w:rPr>
          <w:rFonts w:ascii="Calibri" w:hAnsi="Calibri" w:cs="Calibri"/>
        </w:rPr>
        <w:t>are fixed f</w:t>
      </w:r>
      <w:r>
        <w:rPr>
          <w:rFonts w:ascii="Calibri" w:hAnsi="Calibri" w:cs="Calibri"/>
        </w:rPr>
        <w:t>or the duration of this Contract.</w:t>
      </w:r>
    </w:p>
    <w:p w:rsidR="00175AE8" w:rsidRDefault="00175AE8" w:rsidP="0066542D">
      <w:pPr>
        <w:spacing w:after="0" w:line="240" w:lineRule="auto"/>
        <w:rPr>
          <w:rFonts w:ascii="Calibri" w:hAnsi="Calibri" w:cs="Calibri"/>
        </w:rPr>
      </w:pPr>
    </w:p>
    <w:p w:rsidR="00175AE8" w:rsidRPr="00D25404" w:rsidRDefault="00175AE8" w:rsidP="0066542D">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rPr>
      </w:pPr>
      <w:r w:rsidRPr="00D25404">
        <w:rPr>
          <w:rFonts w:ascii="Calibri" w:hAnsi="Calibri" w:cs="Calibri"/>
          <w:b/>
          <w:bCs/>
        </w:rPr>
        <w:t>Delivery / dispatch time</w:t>
      </w:r>
    </w:p>
    <w:p w:rsidR="00175AE8" w:rsidRPr="00F46E39" w:rsidRDefault="00175AE8" w:rsidP="000F0112">
      <w:pPr>
        <w:numPr>
          <w:ilvl w:val="1"/>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rPr>
      </w:pPr>
      <w:r w:rsidRPr="00F46E39">
        <w:rPr>
          <w:rFonts w:ascii="Calibri" w:hAnsi="Calibri" w:cs="Calibri"/>
        </w:rPr>
        <w:t xml:space="preserve">Delivery Address: </w:t>
      </w:r>
      <w:r w:rsidRPr="0066542D">
        <w:rPr>
          <w:rFonts w:ascii="Calibri" w:hAnsi="Calibri" w:cs="Calibri"/>
        </w:rPr>
        <w:t>Customer</w:t>
      </w:r>
      <w:r w:rsidRPr="00F46E39">
        <w:rPr>
          <w:rFonts w:ascii="Calibri" w:hAnsi="Calibri" w:cs="Calibri"/>
        </w:rPr>
        <w:t xml:space="preserve"> will require vehicles in Beirut, </w:t>
      </w:r>
      <w:r w:rsidR="000F0112">
        <w:rPr>
          <w:rFonts w:ascii="Calibri" w:hAnsi="Calibri" w:cs="Calibri"/>
        </w:rPr>
        <w:t>Kawikhat</w:t>
      </w:r>
      <w:r w:rsidRPr="00F46E39">
        <w:rPr>
          <w:rFonts w:ascii="Calibri" w:hAnsi="Calibri" w:cs="Calibri"/>
        </w:rPr>
        <w:t>, and Zahle.</w:t>
      </w:r>
      <w:r w:rsidRPr="00F46E39">
        <w:rPr>
          <w:rFonts w:ascii="Calibri" w:hAnsi="Calibri" w:cs="Calibri"/>
          <w:b/>
        </w:rPr>
        <w:t xml:space="preserve"> </w:t>
      </w:r>
    </w:p>
    <w:p w:rsidR="00175AE8" w:rsidRPr="000F0112" w:rsidRDefault="00175AE8" w:rsidP="0066542D">
      <w:pPr>
        <w:numPr>
          <w:ilvl w:val="1"/>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rPr>
      </w:pPr>
      <w:r w:rsidRPr="00F46E39">
        <w:rPr>
          <w:rFonts w:ascii="Calibri" w:hAnsi="Calibri" w:cs="Calibri"/>
        </w:rPr>
        <w:t xml:space="preserve">The type of vehicles and quantities will be specified in </w:t>
      </w:r>
      <w:r w:rsidRPr="000F0112">
        <w:rPr>
          <w:rFonts w:ascii="Calibri" w:hAnsi="Calibri" w:cs="Calibri"/>
        </w:rPr>
        <w:t xml:space="preserve">subsequent </w:t>
      </w:r>
      <w:r w:rsidR="0066542D" w:rsidRPr="000F0112">
        <w:rPr>
          <w:rFonts w:ascii="Calibri" w:hAnsi="Calibri" w:cs="Calibri"/>
        </w:rPr>
        <w:t>Purchase Order</w:t>
      </w:r>
    </w:p>
    <w:p w:rsidR="00175AE8" w:rsidRPr="000F0112" w:rsidRDefault="00175AE8" w:rsidP="0066542D">
      <w:pPr>
        <w:numPr>
          <w:ilvl w:val="1"/>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rPr>
      </w:pPr>
      <w:r w:rsidRPr="000F0112">
        <w:rPr>
          <w:rFonts w:ascii="Calibri" w:hAnsi="Calibri" w:cs="Calibri"/>
        </w:rPr>
        <w:t>The delivery time will be as s</w:t>
      </w:r>
      <w:r w:rsidR="005D05D1">
        <w:rPr>
          <w:rFonts w:ascii="Calibri" w:hAnsi="Calibri" w:cs="Calibri"/>
        </w:rPr>
        <w:t xml:space="preserve">pecified in the subsequent </w:t>
      </w:r>
      <w:r w:rsidR="0066542D" w:rsidRPr="000F0112">
        <w:rPr>
          <w:rFonts w:ascii="Calibri" w:hAnsi="Calibri" w:cs="Calibri"/>
        </w:rPr>
        <w:t>Purchase Order</w:t>
      </w:r>
      <w:r w:rsidRPr="000F0112">
        <w:rPr>
          <w:rFonts w:ascii="Calibri" w:hAnsi="Calibri" w:cs="Calibri"/>
        </w:rPr>
        <w:t xml:space="preserve"> </w:t>
      </w:r>
    </w:p>
    <w:p w:rsidR="00175AE8" w:rsidRDefault="00175AE8" w:rsidP="0066542D">
      <w:pPr>
        <w:spacing w:after="0" w:line="240" w:lineRule="auto"/>
        <w:rPr>
          <w:rFonts w:ascii="Calibri" w:hAnsi="Calibri" w:cs="Calibri"/>
        </w:rPr>
      </w:pPr>
    </w:p>
    <w:p w:rsidR="00175AE8" w:rsidRPr="00D22F53" w:rsidRDefault="00175AE8" w:rsidP="0066542D">
      <w:pPr>
        <w:pStyle w:val="StyleHeading1NotBold"/>
        <w:numPr>
          <w:ilvl w:val="0"/>
          <w:numId w:val="25"/>
        </w:numPr>
        <w:spacing w:after="0" w:line="240" w:lineRule="auto"/>
        <w:rPr>
          <w:rFonts w:ascii="Calibri" w:hAnsi="Calibri" w:cs="Calibri"/>
        </w:rPr>
      </w:pPr>
      <w:bookmarkStart w:id="1" w:name="_Ref220813072"/>
      <w:r>
        <w:rPr>
          <w:rFonts w:ascii="Calibri" w:hAnsi="Calibri" w:cs="Calibri"/>
        </w:rPr>
        <w:t>In case the vehicles are rented with “</w:t>
      </w:r>
      <w:r w:rsidRPr="00D22F53">
        <w:rPr>
          <w:rFonts w:ascii="Calibri" w:hAnsi="Calibri" w:cs="Calibri"/>
        </w:rPr>
        <w:t>Drivers</w:t>
      </w:r>
      <w:r>
        <w:rPr>
          <w:rFonts w:ascii="Calibri" w:hAnsi="Calibri" w:cs="Calibri"/>
        </w:rPr>
        <w:t xml:space="preserve"> provided by </w:t>
      </w:r>
      <w:r w:rsidRPr="00175AE8">
        <w:rPr>
          <w:rFonts w:ascii="Calibri" w:hAnsi="Calibri" w:cs="Calibri"/>
          <w:u w:val="single"/>
        </w:rPr>
        <w:t>Supplier</w:t>
      </w:r>
      <w:r>
        <w:rPr>
          <w:rFonts w:ascii="Calibri" w:hAnsi="Calibri" w:cs="Calibri"/>
        </w:rPr>
        <w:t>”.</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The </w:t>
      </w:r>
      <w:r w:rsidRPr="00175AE8">
        <w:rPr>
          <w:rFonts w:ascii="Calibri" w:hAnsi="Calibri" w:cs="Calibri"/>
          <w:b w:val="0"/>
          <w:u w:val="single"/>
        </w:rPr>
        <w:t>Supplier</w:t>
      </w:r>
      <w:r w:rsidRPr="00175AE8">
        <w:rPr>
          <w:rFonts w:ascii="Calibri" w:hAnsi="Calibri" w:cs="Calibri"/>
          <w:b w:val="0"/>
        </w:rPr>
        <w:t xml:space="preserve"> will provide drivers for each Vehicle if requested in the </w:t>
      </w:r>
      <w:r w:rsidR="0066542D">
        <w:rPr>
          <w:rFonts w:ascii="Calibri" w:hAnsi="Calibri" w:cs="Calibri"/>
          <w:b w:val="0"/>
        </w:rPr>
        <w:t>Purchase Order</w:t>
      </w:r>
      <w:r w:rsidRPr="00175AE8">
        <w:rPr>
          <w:rFonts w:ascii="Calibri" w:hAnsi="Calibri" w:cs="Calibri"/>
          <w:b w:val="0"/>
        </w:rPr>
        <w:t xml:space="preserve"> that are under contract by the supplier and insured medically by the supplier.</w:t>
      </w:r>
    </w:p>
    <w:p w:rsidR="00175AE8" w:rsidRPr="00175AE8" w:rsidRDefault="0066542D" w:rsidP="0066542D">
      <w:pPr>
        <w:pStyle w:val="Heading2"/>
        <w:numPr>
          <w:ilvl w:val="1"/>
          <w:numId w:val="25"/>
        </w:numPr>
        <w:spacing w:after="0" w:line="240" w:lineRule="auto"/>
        <w:jc w:val="left"/>
        <w:rPr>
          <w:rFonts w:ascii="Calibri" w:hAnsi="Calibri" w:cs="Calibri"/>
          <w:b w:val="0"/>
        </w:rPr>
      </w:pPr>
      <w:r>
        <w:rPr>
          <w:rFonts w:ascii="Calibri" w:hAnsi="Calibri" w:cs="Calibri"/>
          <w:b w:val="0"/>
        </w:rPr>
        <w:lastRenderedPageBreak/>
        <w:t>Only the designated d</w:t>
      </w:r>
      <w:r w:rsidR="00175AE8" w:rsidRPr="00175AE8">
        <w:rPr>
          <w:rFonts w:ascii="Calibri" w:hAnsi="Calibri" w:cs="Calibri"/>
          <w:b w:val="0"/>
        </w:rPr>
        <w:t xml:space="preserve">rivers for each Vehicle are authorised to drive that vehicle during the Rental Period. </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The </w:t>
      </w:r>
      <w:r w:rsidRPr="00175AE8">
        <w:rPr>
          <w:rFonts w:ascii="Calibri" w:hAnsi="Calibri" w:cs="Calibri"/>
          <w:b w:val="0"/>
          <w:u w:val="single"/>
        </w:rPr>
        <w:t>Supplier</w:t>
      </w:r>
      <w:r w:rsidRPr="00175AE8">
        <w:rPr>
          <w:rFonts w:ascii="Calibri" w:hAnsi="Calibri" w:cs="Calibri"/>
          <w:b w:val="0"/>
        </w:rPr>
        <w:t xml:space="preserve"> may change the named Driver for</w:t>
      </w:r>
      <w:r w:rsidR="0066542D">
        <w:rPr>
          <w:rFonts w:ascii="Calibri" w:hAnsi="Calibri" w:cs="Calibri"/>
          <w:b w:val="0"/>
        </w:rPr>
        <w:t xml:space="preserve"> a Vehicle, if the replacement d</w:t>
      </w:r>
      <w:r w:rsidRPr="00175AE8">
        <w:rPr>
          <w:rFonts w:ascii="Calibri" w:hAnsi="Calibri" w:cs="Calibri"/>
          <w:b w:val="0"/>
        </w:rPr>
        <w:t xml:space="preserve">river is appropriately qualified and the </w:t>
      </w:r>
      <w:r w:rsidRPr="00175AE8">
        <w:rPr>
          <w:rFonts w:ascii="Calibri" w:hAnsi="Calibri" w:cs="Calibri"/>
          <w:b w:val="0"/>
          <w:u w:val="single"/>
        </w:rPr>
        <w:t>Supplier</w:t>
      </w:r>
      <w:r w:rsidRPr="00175AE8">
        <w:rPr>
          <w:rFonts w:ascii="Calibri" w:hAnsi="Calibri" w:cs="Calibri"/>
          <w:b w:val="0"/>
        </w:rPr>
        <w:t xml:space="preserve"> provides advance notice, in writing, to </w:t>
      </w:r>
      <w:r w:rsidRPr="00175AE8">
        <w:rPr>
          <w:rFonts w:ascii="Calibri" w:hAnsi="Calibri" w:cs="Calibri"/>
          <w:b w:val="0"/>
          <w:u w:val="single"/>
        </w:rPr>
        <w:t>Customer</w:t>
      </w:r>
      <w:r w:rsidRPr="00175AE8">
        <w:rPr>
          <w:rFonts w:ascii="Calibri" w:hAnsi="Calibri" w:cs="Calibri"/>
          <w:b w:val="0"/>
        </w:rPr>
        <w:t>.</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The </w:t>
      </w:r>
      <w:r w:rsidR="0066542D">
        <w:rPr>
          <w:rFonts w:ascii="Calibri" w:hAnsi="Calibri" w:cs="Calibri"/>
          <w:b w:val="0"/>
        </w:rPr>
        <w:t>d</w:t>
      </w:r>
      <w:r w:rsidRPr="00175AE8">
        <w:rPr>
          <w:rFonts w:ascii="Calibri" w:hAnsi="Calibri" w:cs="Calibri"/>
          <w:b w:val="0"/>
        </w:rPr>
        <w:t xml:space="preserve">rivers will work up to 10 hours per day, including lunch break,  with a maximum of 48 hours per week (usually Monday to Friday, although sometimes drivers will be required over the weekend or for nightshifts). </w:t>
      </w:r>
    </w:p>
    <w:p w:rsid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Drivers will have a minimum of 1 day off per week depending on the shift roster as provided by the </w:t>
      </w:r>
      <w:r w:rsidR="0066542D">
        <w:rPr>
          <w:rFonts w:ascii="Calibri" w:hAnsi="Calibri" w:cs="Calibri"/>
          <w:b w:val="0"/>
          <w:u w:val="single"/>
        </w:rPr>
        <w:t>C</w:t>
      </w:r>
      <w:r w:rsidRPr="00175AE8">
        <w:rPr>
          <w:rFonts w:ascii="Calibri" w:hAnsi="Calibri" w:cs="Calibri"/>
          <w:b w:val="0"/>
          <w:u w:val="single"/>
        </w:rPr>
        <w:t>ustomer</w:t>
      </w:r>
      <w:r w:rsidR="0066542D">
        <w:rPr>
          <w:rFonts w:ascii="Calibri" w:hAnsi="Calibri" w:cs="Calibri"/>
          <w:b w:val="0"/>
          <w:u w:val="single"/>
        </w:rPr>
        <w:t>’</w:t>
      </w:r>
      <w:r w:rsidRPr="00175AE8">
        <w:rPr>
          <w:rFonts w:ascii="Calibri" w:hAnsi="Calibri" w:cs="Calibri"/>
          <w:b w:val="0"/>
          <w:u w:val="single"/>
        </w:rPr>
        <w:t>s</w:t>
      </w:r>
      <w:r w:rsidRPr="00175AE8">
        <w:rPr>
          <w:rFonts w:ascii="Calibri" w:hAnsi="Calibri" w:cs="Calibri"/>
          <w:b w:val="0"/>
        </w:rPr>
        <w:t xml:space="preserve"> person responsible for the fleet.</w:t>
      </w:r>
    </w:p>
    <w:p w:rsidR="00ED4ED4" w:rsidRDefault="00ED4ED4" w:rsidP="00ED4ED4">
      <w:pPr>
        <w:pStyle w:val="Heading2"/>
        <w:numPr>
          <w:ilvl w:val="1"/>
          <w:numId w:val="25"/>
        </w:numPr>
        <w:spacing w:after="0" w:line="240" w:lineRule="auto"/>
        <w:jc w:val="left"/>
        <w:rPr>
          <w:rFonts w:ascii="Calibri" w:hAnsi="Calibri" w:cs="Calibri"/>
          <w:b w:val="0"/>
        </w:rPr>
      </w:pPr>
      <w:r>
        <w:rPr>
          <w:rFonts w:ascii="Calibri" w:hAnsi="Calibri" w:cs="Calibri"/>
          <w:b w:val="0"/>
        </w:rPr>
        <w:t>Supplier must register hired driver in NssF after hiring by SCI or covered by Medical &amp; Health insurance.</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Overtime: Each hour more than the </w:t>
      </w:r>
      <w:r w:rsidRPr="00175AE8">
        <w:rPr>
          <w:rFonts w:ascii="Calibri" w:hAnsi="Calibri" w:cs="Calibri"/>
          <w:b w:val="0"/>
          <w:u w:val="single"/>
        </w:rPr>
        <w:t>48 hour working week</w:t>
      </w:r>
      <w:r w:rsidRPr="00175AE8">
        <w:rPr>
          <w:rFonts w:ascii="Calibri" w:hAnsi="Calibri" w:cs="Calibri"/>
          <w:b w:val="0"/>
        </w:rPr>
        <w:t xml:space="preserve"> will be regarded as overtime and charged additionally. The overtime will be indicated on the driver</w:t>
      </w:r>
      <w:r w:rsidR="0066542D">
        <w:rPr>
          <w:rFonts w:ascii="Calibri" w:hAnsi="Calibri" w:cs="Calibri"/>
          <w:b w:val="0"/>
        </w:rPr>
        <w:t>’</w:t>
      </w:r>
      <w:r w:rsidRPr="00175AE8">
        <w:rPr>
          <w:rFonts w:ascii="Calibri" w:hAnsi="Calibri" w:cs="Calibri"/>
          <w:b w:val="0"/>
        </w:rPr>
        <w:t xml:space="preserve">s timesheet and signed both by the driver and the </w:t>
      </w:r>
      <w:r w:rsidR="0066542D">
        <w:rPr>
          <w:rFonts w:ascii="Calibri" w:hAnsi="Calibri" w:cs="Calibri"/>
          <w:b w:val="0"/>
          <w:u w:val="single"/>
        </w:rPr>
        <w:t>C</w:t>
      </w:r>
      <w:r w:rsidRPr="00175AE8">
        <w:rPr>
          <w:rFonts w:ascii="Calibri" w:hAnsi="Calibri" w:cs="Calibri"/>
          <w:b w:val="0"/>
          <w:u w:val="single"/>
        </w:rPr>
        <w:t>ustomers</w:t>
      </w:r>
      <w:r w:rsidRPr="00175AE8">
        <w:rPr>
          <w:rFonts w:ascii="Calibri" w:hAnsi="Calibri" w:cs="Calibri"/>
          <w:b w:val="0"/>
        </w:rPr>
        <w:t xml:space="preserve"> person responsible for the fleet.</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The </w:t>
      </w:r>
      <w:r w:rsidRPr="00175AE8">
        <w:rPr>
          <w:rFonts w:ascii="Calibri" w:hAnsi="Calibri" w:cs="Calibri"/>
          <w:b w:val="0"/>
          <w:u w:val="single"/>
        </w:rPr>
        <w:t>Supplier</w:t>
      </w:r>
      <w:r w:rsidRPr="00175AE8">
        <w:rPr>
          <w:rFonts w:ascii="Calibri" w:hAnsi="Calibri" w:cs="Calibri"/>
          <w:b w:val="0"/>
        </w:rPr>
        <w:t xml:space="preserve"> will ensure </w:t>
      </w:r>
      <w:r w:rsidRPr="00175AE8">
        <w:rPr>
          <w:rFonts w:ascii="Calibri" w:hAnsi="Calibri" w:cs="Calibri"/>
          <w:b w:val="0"/>
          <w:spacing w:val="-3"/>
        </w:rPr>
        <w:t>that</w:t>
      </w:r>
      <w:r w:rsidRPr="00175AE8">
        <w:rPr>
          <w:rFonts w:ascii="Calibri" w:hAnsi="Calibri" w:cs="Calibri"/>
          <w:b w:val="0"/>
        </w:rPr>
        <w:t xml:space="preserve"> each Driver:</w:t>
      </w:r>
    </w:p>
    <w:p w:rsidR="00175AE8" w:rsidRDefault="00175AE8" w:rsidP="0066542D">
      <w:pPr>
        <w:pStyle w:val="Heading3"/>
        <w:numPr>
          <w:ilvl w:val="0"/>
          <w:numId w:val="27"/>
        </w:numPr>
        <w:spacing w:after="0" w:line="240" w:lineRule="auto"/>
        <w:jc w:val="left"/>
        <w:rPr>
          <w:rFonts w:ascii="Calibri" w:hAnsi="Calibri" w:cs="Calibri"/>
          <w:spacing w:val="-3"/>
        </w:rPr>
      </w:pPr>
      <w:r>
        <w:rPr>
          <w:rFonts w:ascii="Calibri" w:hAnsi="Calibri" w:cs="Calibri"/>
          <w:spacing w:val="-3"/>
        </w:rPr>
        <w:t>I</w:t>
      </w:r>
      <w:r w:rsidRPr="00D22F53">
        <w:rPr>
          <w:rFonts w:ascii="Calibri" w:hAnsi="Calibri" w:cs="Calibri"/>
          <w:spacing w:val="-3"/>
        </w:rPr>
        <w:t xml:space="preserve">s qualified and </w:t>
      </w:r>
      <w:r w:rsidRPr="00D22F53">
        <w:rPr>
          <w:rFonts w:ascii="Calibri" w:hAnsi="Calibri" w:cs="Calibri"/>
        </w:rPr>
        <w:t>has</w:t>
      </w:r>
      <w:r w:rsidRPr="00D22F53">
        <w:rPr>
          <w:rFonts w:ascii="Calibri" w:hAnsi="Calibri" w:cs="Calibri"/>
          <w:spacing w:val="-3"/>
        </w:rPr>
        <w:t xml:space="preserve"> a valid driver’s license for the Rental Period and any extension of the Rental Period – a copy of this will be provided to </w:t>
      </w:r>
      <w:r w:rsidRPr="00D575F0">
        <w:rPr>
          <w:rFonts w:ascii="Calibri" w:hAnsi="Calibri" w:cs="Calibri"/>
          <w:spacing w:val="-3"/>
          <w:u w:val="single"/>
        </w:rPr>
        <w:t>Customer</w:t>
      </w:r>
      <w:r w:rsidRPr="00D22F53">
        <w:rPr>
          <w:rFonts w:ascii="Calibri" w:hAnsi="Calibri" w:cs="Calibri"/>
          <w:spacing w:val="-3"/>
        </w:rPr>
        <w:t xml:space="preserve"> by the </w:t>
      </w:r>
      <w:r w:rsidRPr="0024173A">
        <w:rPr>
          <w:rFonts w:ascii="Calibri" w:hAnsi="Calibri" w:cs="Calibri"/>
          <w:spacing w:val="-3"/>
          <w:u w:val="single"/>
        </w:rPr>
        <w:t>Supplier</w:t>
      </w:r>
      <w:r>
        <w:rPr>
          <w:rFonts w:ascii="Calibri" w:hAnsi="Calibri" w:cs="Calibri"/>
          <w:spacing w:val="-3"/>
        </w:rPr>
        <w:t xml:space="preserve"> before driving any Vehicle;</w:t>
      </w:r>
    </w:p>
    <w:p w:rsidR="00175AE8" w:rsidRPr="009C2A7A" w:rsidRDefault="00175AE8" w:rsidP="0066542D">
      <w:pPr>
        <w:pStyle w:val="Heading3"/>
        <w:numPr>
          <w:ilvl w:val="0"/>
          <w:numId w:val="27"/>
        </w:numPr>
        <w:spacing w:after="0" w:line="240" w:lineRule="auto"/>
        <w:jc w:val="left"/>
        <w:rPr>
          <w:rFonts w:ascii="Calibri" w:hAnsi="Calibri" w:cs="Calibri"/>
          <w:spacing w:val="-3"/>
        </w:rPr>
      </w:pPr>
      <w:r>
        <w:rPr>
          <w:rFonts w:ascii="Calibri" w:hAnsi="Calibri" w:cs="Calibri"/>
          <w:spacing w:val="-3"/>
        </w:rPr>
        <w:t>R</w:t>
      </w:r>
      <w:r w:rsidRPr="00D22F53">
        <w:rPr>
          <w:rFonts w:ascii="Calibri" w:hAnsi="Calibri" w:cs="Calibri"/>
          <w:spacing w:val="-3"/>
        </w:rPr>
        <w:t xml:space="preserve">espects the driving policy of </w:t>
      </w:r>
      <w:r w:rsidRPr="00D575F0">
        <w:rPr>
          <w:rFonts w:ascii="Calibri" w:hAnsi="Calibri" w:cs="Calibri"/>
          <w:u w:val="single"/>
        </w:rPr>
        <w:t>Customer</w:t>
      </w:r>
      <w:r w:rsidRPr="00D22F53">
        <w:rPr>
          <w:rFonts w:ascii="Calibri" w:hAnsi="Calibri" w:cs="Calibri"/>
          <w:spacing w:val="-3"/>
        </w:rPr>
        <w:t xml:space="preserve"> (a copy of which will be provided to the </w:t>
      </w:r>
      <w:r w:rsidRPr="0024173A">
        <w:rPr>
          <w:rFonts w:ascii="Calibri" w:hAnsi="Calibri" w:cs="Calibri"/>
          <w:spacing w:val="-3"/>
          <w:u w:val="single"/>
        </w:rPr>
        <w:t>Supplier</w:t>
      </w:r>
      <w:r>
        <w:rPr>
          <w:rFonts w:ascii="Calibri" w:hAnsi="Calibri" w:cs="Calibri"/>
          <w:spacing w:val="-3"/>
        </w:rPr>
        <w:t>).</w:t>
      </w:r>
    </w:p>
    <w:p w:rsidR="00175AE8" w:rsidRDefault="00175AE8" w:rsidP="0066542D">
      <w:pPr>
        <w:pStyle w:val="Heading3"/>
        <w:numPr>
          <w:ilvl w:val="0"/>
          <w:numId w:val="27"/>
        </w:numPr>
        <w:spacing w:after="0" w:line="240" w:lineRule="auto"/>
        <w:jc w:val="left"/>
        <w:rPr>
          <w:rFonts w:ascii="Calibri" w:hAnsi="Calibri" w:cs="Calibri"/>
          <w:spacing w:val="-3"/>
        </w:rPr>
      </w:pPr>
      <w:r>
        <w:rPr>
          <w:rFonts w:ascii="Calibri" w:hAnsi="Calibri" w:cs="Calibri"/>
          <w:spacing w:val="-3"/>
        </w:rPr>
        <w:t>Is of good health and has had an eyesight test.</w:t>
      </w:r>
    </w:p>
    <w:p w:rsidR="00175AE8" w:rsidRDefault="00175AE8" w:rsidP="0066542D">
      <w:pPr>
        <w:pStyle w:val="Heading3"/>
        <w:numPr>
          <w:ilvl w:val="0"/>
          <w:numId w:val="27"/>
        </w:numPr>
        <w:spacing w:after="0" w:line="240" w:lineRule="auto"/>
        <w:jc w:val="left"/>
        <w:rPr>
          <w:rFonts w:ascii="Calibri" w:hAnsi="Calibri" w:cs="Calibri"/>
          <w:spacing w:val="-3"/>
        </w:rPr>
      </w:pPr>
      <w:r>
        <w:rPr>
          <w:rFonts w:ascii="Calibri" w:hAnsi="Calibri" w:cs="Calibri"/>
          <w:spacing w:val="-3"/>
        </w:rPr>
        <w:t>Reports</w:t>
      </w:r>
      <w:r w:rsidRPr="00A71444">
        <w:rPr>
          <w:rFonts w:ascii="Calibri" w:hAnsi="Calibri" w:cs="Calibri"/>
          <w:spacing w:val="-3"/>
        </w:rPr>
        <w:t xml:space="preserve"> to the </w:t>
      </w:r>
      <w:r w:rsidRPr="00D575F0">
        <w:rPr>
          <w:rFonts w:ascii="Calibri" w:hAnsi="Calibri" w:cs="Calibri"/>
          <w:spacing w:val="-3"/>
          <w:u w:val="single"/>
        </w:rPr>
        <w:t>Customer</w:t>
      </w:r>
      <w:r>
        <w:rPr>
          <w:rFonts w:ascii="Calibri" w:hAnsi="Calibri" w:cs="Calibri"/>
          <w:spacing w:val="-3"/>
          <w:u w:val="single"/>
        </w:rPr>
        <w:t>’s</w:t>
      </w:r>
      <w:r w:rsidRPr="00A71444">
        <w:rPr>
          <w:rFonts w:ascii="Calibri" w:hAnsi="Calibri" w:cs="Calibri"/>
          <w:spacing w:val="-3"/>
        </w:rPr>
        <w:t xml:space="preserve"> nominated person</w:t>
      </w:r>
      <w:r>
        <w:rPr>
          <w:rFonts w:ascii="Calibri" w:hAnsi="Calibri" w:cs="Calibri"/>
          <w:spacing w:val="-3"/>
        </w:rPr>
        <w:t>,</w:t>
      </w:r>
      <w:r w:rsidRPr="00A71444">
        <w:rPr>
          <w:rFonts w:ascii="Calibri" w:hAnsi="Calibri" w:cs="Calibri"/>
          <w:spacing w:val="-3"/>
        </w:rPr>
        <w:t xml:space="preserve"> in control of the fleet</w:t>
      </w:r>
      <w:r>
        <w:rPr>
          <w:rFonts w:ascii="Calibri" w:hAnsi="Calibri" w:cs="Calibri"/>
          <w:spacing w:val="-3"/>
        </w:rPr>
        <w:t xml:space="preserve">, </w:t>
      </w:r>
      <w:r w:rsidRPr="00A71444">
        <w:rPr>
          <w:rFonts w:ascii="Calibri" w:hAnsi="Calibri" w:cs="Calibri"/>
          <w:spacing w:val="-3"/>
        </w:rPr>
        <w:t xml:space="preserve">in the base of operation. </w:t>
      </w:r>
    </w:p>
    <w:p w:rsidR="00175AE8" w:rsidRPr="00A71444" w:rsidRDefault="00175AE8" w:rsidP="0066542D">
      <w:pPr>
        <w:pStyle w:val="Heading3"/>
        <w:numPr>
          <w:ilvl w:val="0"/>
          <w:numId w:val="27"/>
        </w:numPr>
        <w:spacing w:after="0" w:line="240" w:lineRule="auto"/>
        <w:jc w:val="left"/>
        <w:rPr>
          <w:rFonts w:ascii="Calibri" w:hAnsi="Calibri" w:cs="Calibri"/>
          <w:spacing w:val="-3"/>
        </w:rPr>
      </w:pPr>
      <w:r>
        <w:rPr>
          <w:rFonts w:ascii="Calibri" w:hAnsi="Calibri" w:cs="Calibri"/>
          <w:spacing w:val="-3"/>
        </w:rPr>
        <w:t>Follows</w:t>
      </w:r>
      <w:r w:rsidRPr="00A71444">
        <w:rPr>
          <w:rFonts w:ascii="Calibri" w:hAnsi="Calibri" w:cs="Calibri"/>
          <w:spacing w:val="-3"/>
        </w:rPr>
        <w:t xml:space="preserve"> instructions </w:t>
      </w:r>
      <w:r>
        <w:rPr>
          <w:rFonts w:ascii="Calibri" w:hAnsi="Calibri" w:cs="Calibri"/>
          <w:spacing w:val="-3"/>
        </w:rPr>
        <w:t>from</w:t>
      </w:r>
      <w:r w:rsidRPr="00A71444">
        <w:rPr>
          <w:rFonts w:ascii="Calibri" w:hAnsi="Calibri" w:cs="Calibri"/>
          <w:spacing w:val="-3"/>
        </w:rPr>
        <w:t xml:space="preserve"> the </w:t>
      </w:r>
      <w:r w:rsidRPr="00D575F0">
        <w:rPr>
          <w:rFonts w:ascii="Calibri" w:hAnsi="Calibri" w:cs="Calibri"/>
          <w:spacing w:val="-3"/>
          <w:u w:val="single"/>
        </w:rPr>
        <w:t>Customer</w:t>
      </w:r>
      <w:r>
        <w:rPr>
          <w:rFonts w:ascii="Calibri" w:hAnsi="Calibri" w:cs="Calibri"/>
          <w:spacing w:val="-3"/>
          <w:u w:val="single"/>
        </w:rPr>
        <w:t>’s</w:t>
      </w:r>
      <w:r w:rsidRPr="00A71444">
        <w:rPr>
          <w:rFonts w:ascii="Calibri" w:hAnsi="Calibri" w:cs="Calibri"/>
          <w:spacing w:val="-3"/>
        </w:rPr>
        <w:t xml:space="preserve"> nominated person</w:t>
      </w:r>
      <w:r>
        <w:rPr>
          <w:rFonts w:ascii="Calibri" w:hAnsi="Calibri" w:cs="Calibri"/>
          <w:spacing w:val="-3"/>
        </w:rPr>
        <w:t>,</w:t>
      </w:r>
      <w:r w:rsidRPr="00A71444">
        <w:rPr>
          <w:rFonts w:ascii="Calibri" w:hAnsi="Calibri" w:cs="Calibri"/>
          <w:spacing w:val="-3"/>
        </w:rPr>
        <w:t xml:space="preserve"> in control of the fleet.</w:t>
      </w:r>
    </w:p>
    <w:p w:rsidR="00175AE8" w:rsidRPr="005A4257" w:rsidRDefault="000D11C7" w:rsidP="0066542D">
      <w:pPr>
        <w:pStyle w:val="Heading2"/>
        <w:numPr>
          <w:ilvl w:val="1"/>
          <w:numId w:val="25"/>
        </w:numPr>
        <w:spacing w:after="0" w:line="240" w:lineRule="auto"/>
        <w:jc w:val="left"/>
        <w:rPr>
          <w:rFonts w:ascii="Calibri" w:hAnsi="Calibri" w:cs="Calibri"/>
          <w:b w:val="0"/>
        </w:rPr>
      </w:pPr>
      <w:r>
        <w:rPr>
          <w:rFonts w:ascii="Calibri" w:hAnsi="Calibri" w:cs="Calibri"/>
          <w:b w:val="0"/>
        </w:rPr>
        <w:t>H</w:t>
      </w:r>
      <w:r w:rsidR="005A4257" w:rsidRPr="005A4257">
        <w:rPr>
          <w:rFonts w:ascii="Calibri" w:hAnsi="Calibri" w:cs="Calibri"/>
          <w:b w:val="0"/>
        </w:rPr>
        <w:t>ired driver must be passed through SCI internal interview panel</w:t>
      </w:r>
      <w:r w:rsidR="00175AE8" w:rsidRPr="005A4257">
        <w:rPr>
          <w:rFonts w:ascii="Calibri" w:hAnsi="Calibri" w:cs="Calibri"/>
          <w:b w:val="0"/>
        </w:rPr>
        <w:t xml:space="preserve">.  </w:t>
      </w:r>
    </w:p>
    <w:p w:rsidR="005A4257" w:rsidRDefault="005A4257" w:rsidP="005A4257">
      <w:pPr>
        <w:pStyle w:val="Heading2"/>
        <w:numPr>
          <w:ilvl w:val="1"/>
          <w:numId w:val="25"/>
        </w:numPr>
        <w:spacing w:after="0" w:line="240" w:lineRule="auto"/>
        <w:jc w:val="left"/>
        <w:rPr>
          <w:rFonts w:ascii="Calibri" w:hAnsi="Calibri" w:cs="Calibri"/>
          <w:b w:val="0"/>
        </w:rPr>
      </w:pPr>
      <w:r w:rsidRPr="00175AE8">
        <w:rPr>
          <w:rFonts w:ascii="Calibri" w:hAnsi="Calibri" w:cs="Calibri"/>
          <w:b w:val="0"/>
          <w:u w:val="single"/>
        </w:rPr>
        <w:t>Customer</w:t>
      </w:r>
      <w:r w:rsidRPr="00175AE8">
        <w:rPr>
          <w:rFonts w:ascii="Calibri" w:hAnsi="Calibri" w:cs="Calibri"/>
          <w:b w:val="0"/>
        </w:rPr>
        <w:t xml:space="preserve"> reserves the right to request that the named Driver is changed with 24hrs notice.  </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Failure of a driver to adhere to the terms as described in </w:t>
      </w:r>
      <w:r w:rsidRPr="00175AE8">
        <w:rPr>
          <w:rFonts w:ascii="Calibri" w:hAnsi="Calibri" w:cs="Calibri"/>
          <w:b w:val="0"/>
          <w:u w:val="single"/>
        </w:rPr>
        <w:t>section 6.8</w:t>
      </w:r>
      <w:r w:rsidRPr="00175AE8">
        <w:rPr>
          <w:rFonts w:ascii="Calibri" w:hAnsi="Calibri" w:cs="Calibri"/>
          <w:b w:val="0"/>
        </w:rPr>
        <w:t xml:space="preserve"> will result in </w:t>
      </w:r>
      <w:r w:rsidRPr="00175AE8">
        <w:rPr>
          <w:rFonts w:ascii="Calibri" w:hAnsi="Calibri" w:cs="Calibri"/>
          <w:b w:val="0"/>
          <w:u w:val="single"/>
        </w:rPr>
        <w:t>Customer</w:t>
      </w:r>
      <w:r w:rsidRPr="00175AE8">
        <w:rPr>
          <w:rFonts w:ascii="Calibri" w:hAnsi="Calibri" w:cs="Calibri"/>
          <w:b w:val="0"/>
        </w:rPr>
        <w:t xml:space="preserve"> asking the </w:t>
      </w:r>
      <w:r w:rsidRPr="00175AE8">
        <w:rPr>
          <w:rFonts w:ascii="Calibri" w:hAnsi="Calibri" w:cs="Calibri"/>
          <w:b w:val="0"/>
          <w:u w:val="single"/>
        </w:rPr>
        <w:t>Supplier</w:t>
      </w:r>
      <w:r w:rsidRPr="00175AE8">
        <w:rPr>
          <w:rFonts w:ascii="Calibri" w:hAnsi="Calibri" w:cs="Calibri"/>
          <w:b w:val="0"/>
        </w:rPr>
        <w:t xml:space="preserve"> to change the driver.</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If any driver working on the behalf of the </w:t>
      </w:r>
      <w:r w:rsidRPr="00175AE8">
        <w:rPr>
          <w:rFonts w:ascii="Calibri" w:hAnsi="Calibri" w:cs="Calibri"/>
          <w:b w:val="0"/>
          <w:u w:val="single"/>
        </w:rPr>
        <w:t>Supplier</w:t>
      </w:r>
      <w:r w:rsidRPr="00175AE8">
        <w:rPr>
          <w:rFonts w:ascii="Calibri" w:hAnsi="Calibri" w:cs="Calibri"/>
          <w:b w:val="0"/>
        </w:rPr>
        <w:t xml:space="preserve"> fails to report to the base on time, as instructed, without providing an adequate reason, then </w:t>
      </w:r>
      <w:r w:rsidRPr="00175AE8">
        <w:rPr>
          <w:rFonts w:ascii="Calibri" w:hAnsi="Calibri" w:cs="Calibri"/>
          <w:b w:val="0"/>
          <w:u w:val="single"/>
        </w:rPr>
        <w:t>Customer</w:t>
      </w:r>
      <w:r w:rsidRPr="00175AE8">
        <w:rPr>
          <w:rFonts w:ascii="Calibri" w:hAnsi="Calibri" w:cs="Calibri"/>
          <w:b w:val="0"/>
        </w:rPr>
        <w:t xml:space="preserve"> reserves the right to deduct the cost of rental fee payable for that day or take any other actions as appropriate.</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u w:val="single"/>
        </w:rPr>
        <w:t>Customer</w:t>
      </w:r>
      <w:r w:rsidRPr="00175AE8">
        <w:rPr>
          <w:rFonts w:ascii="Calibri" w:hAnsi="Calibri" w:cs="Calibri"/>
          <w:b w:val="0"/>
        </w:rPr>
        <w:t xml:space="preserve"> will not be responsible for accommodation or meals of the driver in the base of operation. In case the driver is asked to stay overnight in a location other than the base of operation, </w:t>
      </w:r>
      <w:r w:rsidRPr="00175AE8">
        <w:rPr>
          <w:rFonts w:ascii="Calibri" w:hAnsi="Calibri" w:cs="Calibri"/>
          <w:b w:val="0"/>
          <w:u w:val="single"/>
        </w:rPr>
        <w:t>Customer</w:t>
      </w:r>
      <w:r w:rsidRPr="00175AE8">
        <w:rPr>
          <w:rFonts w:ascii="Calibri" w:hAnsi="Calibri" w:cs="Calibri"/>
          <w:b w:val="0"/>
        </w:rPr>
        <w:t xml:space="preserve"> will be responsible for accommodation and an evening meal. </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The </w:t>
      </w:r>
      <w:r w:rsidRPr="00175AE8">
        <w:rPr>
          <w:rFonts w:ascii="Calibri" w:hAnsi="Calibri" w:cs="Calibri"/>
          <w:b w:val="0"/>
          <w:u w:val="single"/>
        </w:rPr>
        <w:t>Supplier</w:t>
      </w:r>
      <w:r w:rsidRPr="00175AE8">
        <w:rPr>
          <w:rFonts w:ascii="Calibri" w:hAnsi="Calibri" w:cs="Calibri"/>
          <w:b w:val="0"/>
        </w:rPr>
        <w:t xml:space="preserve"> shall remain the employer of the driver at all times during the Rental Period or any extension of the Rental Period.</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u w:val="single"/>
        </w:rPr>
        <w:t>Customer</w:t>
      </w:r>
      <w:r w:rsidRPr="00175AE8">
        <w:rPr>
          <w:rFonts w:ascii="Calibri" w:hAnsi="Calibri" w:cs="Calibri"/>
          <w:b w:val="0"/>
        </w:rPr>
        <w:t xml:space="preserve"> will not be liable for any injury of any driver, however in the event that any driver is injured during the Rental Period during the working hours of the Driver, </w:t>
      </w:r>
      <w:r w:rsidRPr="00175AE8">
        <w:rPr>
          <w:rFonts w:ascii="Calibri" w:hAnsi="Calibri" w:cs="Calibri"/>
          <w:b w:val="0"/>
          <w:u w:val="single"/>
        </w:rPr>
        <w:t>Customer</w:t>
      </w:r>
      <w:r w:rsidRPr="00175AE8">
        <w:rPr>
          <w:rFonts w:ascii="Calibri" w:hAnsi="Calibri" w:cs="Calibri"/>
          <w:b w:val="0"/>
        </w:rPr>
        <w:t xml:space="preserve"> shall arrange (but not bear the cost for) emergency medical assistance for that driver. </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Vehicles that are rented with a driver will not be driven by employees of </w:t>
      </w:r>
      <w:r w:rsidRPr="00175AE8">
        <w:rPr>
          <w:rFonts w:ascii="Calibri" w:hAnsi="Calibri" w:cs="Calibri"/>
          <w:b w:val="0"/>
          <w:u w:val="single"/>
        </w:rPr>
        <w:t>Customer</w:t>
      </w:r>
      <w:r w:rsidRPr="00175AE8">
        <w:rPr>
          <w:rFonts w:ascii="Calibri" w:hAnsi="Calibri" w:cs="Calibri"/>
          <w:b w:val="0"/>
        </w:rPr>
        <w:t>, except as agreed otherwise (in writing or by email) by both parties.</w:t>
      </w:r>
    </w:p>
    <w:p w:rsidR="00175AE8" w:rsidRDefault="00175AE8" w:rsidP="0066542D">
      <w:pPr>
        <w:pStyle w:val="BodyText"/>
        <w:spacing w:after="0" w:line="240" w:lineRule="auto"/>
        <w:rPr>
          <w:highlight w:val="yellow"/>
        </w:rPr>
      </w:pPr>
    </w:p>
    <w:p w:rsidR="00175AE8" w:rsidRPr="00F3289B" w:rsidRDefault="00175AE8" w:rsidP="0066542D">
      <w:pPr>
        <w:pStyle w:val="StyleHeading1NotBold"/>
        <w:numPr>
          <w:ilvl w:val="0"/>
          <w:numId w:val="25"/>
        </w:numPr>
        <w:spacing w:after="0" w:line="240" w:lineRule="auto"/>
        <w:rPr>
          <w:rFonts w:asciiTheme="minorHAnsi" w:hAnsiTheme="minorHAnsi" w:cs="Calibri"/>
        </w:rPr>
      </w:pPr>
      <w:r>
        <w:rPr>
          <w:rFonts w:ascii="Calibri" w:hAnsi="Calibri" w:cs="Calibri"/>
        </w:rPr>
        <w:t xml:space="preserve">In case the vehicles are rented without drivers and </w:t>
      </w:r>
      <w:r w:rsidRPr="00F3289B">
        <w:rPr>
          <w:rFonts w:asciiTheme="minorHAnsi" w:hAnsiTheme="minorHAnsi" w:cs="Calibri"/>
        </w:rPr>
        <w:t xml:space="preserve">Drivers </w:t>
      </w:r>
      <w:r>
        <w:rPr>
          <w:rFonts w:asciiTheme="minorHAnsi" w:hAnsiTheme="minorHAnsi" w:cs="Calibri"/>
        </w:rPr>
        <w:t xml:space="preserve">are </w:t>
      </w:r>
      <w:r w:rsidRPr="00F3289B">
        <w:rPr>
          <w:rFonts w:asciiTheme="minorHAnsi" w:hAnsiTheme="minorHAnsi" w:cs="Calibri"/>
        </w:rPr>
        <w:t xml:space="preserve">provided by </w:t>
      </w:r>
      <w:r w:rsidR="0066542D">
        <w:rPr>
          <w:rFonts w:asciiTheme="minorHAnsi" w:hAnsiTheme="minorHAnsi" w:cs="Calibri"/>
          <w:u w:val="single"/>
        </w:rPr>
        <w:t>Cu</w:t>
      </w:r>
      <w:r w:rsidRPr="00F3289B">
        <w:rPr>
          <w:rFonts w:asciiTheme="minorHAnsi" w:hAnsiTheme="minorHAnsi" w:cs="Calibri"/>
          <w:u w:val="single"/>
        </w:rPr>
        <w:t>stomer</w:t>
      </w:r>
      <w:r w:rsidRPr="00F3289B">
        <w:rPr>
          <w:rFonts w:asciiTheme="minorHAnsi" w:hAnsiTheme="minorHAnsi" w:cs="Calibri"/>
        </w:rPr>
        <w:t xml:space="preserve"> </w:t>
      </w:r>
      <w:r>
        <w:rPr>
          <w:rFonts w:asciiTheme="minorHAnsi" w:hAnsiTheme="minorHAnsi" w:cs="Calibri"/>
        </w:rPr>
        <w:t xml:space="preserve">as specified in the </w:t>
      </w:r>
      <w:r w:rsidR="0066542D">
        <w:rPr>
          <w:rFonts w:asciiTheme="minorHAnsi" w:hAnsiTheme="minorHAnsi" w:cs="Calibri"/>
        </w:rPr>
        <w:t>Purchase Order</w:t>
      </w:r>
      <w:r>
        <w:rPr>
          <w:rFonts w:asciiTheme="minorHAnsi" w:hAnsiTheme="minorHAnsi" w:cs="Calibri"/>
        </w:rPr>
        <w:t>.</w:t>
      </w:r>
    </w:p>
    <w:p w:rsidR="00175AE8" w:rsidRPr="00175AE8" w:rsidRDefault="00175AE8" w:rsidP="0066542D">
      <w:pPr>
        <w:pStyle w:val="Heading2"/>
        <w:numPr>
          <w:ilvl w:val="1"/>
          <w:numId w:val="25"/>
        </w:numPr>
        <w:spacing w:after="0" w:line="240" w:lineRule="auto"/>
        <w:jc w:val="left"/>
        <w:rPr>
          <w:rFonts w:asciiTheme="minorHAnsi" w:hAnsiTheme="minorHAnsi"/>
          <w:b w:val="0"/>
        </w:rPr>
      </w:pPr>
      <w:r w:rsidRPr="00175AE8">
        <w:rPr>
          <w:rFonts w:asciiTheme="minorHAnsi" w:hAnsiTheme="minorHAnsi"/>
          <w:b w:val="0"/>
        </w:rPr>
        <w:t>Driver must be over 23 years old with a minimum of two-years driving experience.</w:t>
      </w:r>
    </w:p>
    <w:p w:rsidR="00175AE8" w:rsidRPr="00175AE8" w:rsidRDefault="00175AE8" w:rsidP="0066542D">
      <w:pPr>
        <w:pStyle w:val="Heading2"/>
        <w:numPr>
          <w:ilvl w:val="1"/>
          <w:numId w:val="25"/>
        </w:numPr>
        <w:spacing w:after="0" w:line="240" w:lineRule="auto"/>
        <w:jc w:val="left"/>
        <w:rPr>
          <w:rFonts w:ascii="Calibri" w:hAnsi="Calibri" w:cs="Calibri"/>
          <w:b w:val="0"/>
          <w:spacing w:val="-3"/>
        </w:rPr>
      </w:pPr>
      <w:r w:rsidRPr="00175AE8">
        <w:rPr>
          <w:rFonts w:asciiTheme="minorHAnsi" w:hAnsiTheme="minorHAnsi"/>
          <w:b w:val="0"/>
        </w:rPr>
        <w:t>Driver is</w:t>
      </w:r>
      <w:r w:rsidRPr="00175AE8">
        <w:rPr>
          <w:rFonts w:ascii="Calibri" w:hAnsi="Calibri" w:cs="Calibri"/>
          <w:b w:val="0"/>
          <w:spacing w:val="-3"/>
        </w:rPr>
        <w:t xml:space="preserve"> qualified and </w:t>
      </w:r>
      <w:r w:rsidRPr="00175AE8">
        <w:rPr>
          <w:rFonts w:ascii="Calibri" w:hAnsi="Calibri" w:cs="Calibri"/>
          <w:b w:val="0"/>
        </w:rPr>
        <w:t>has</w:t>
      </w:r>
      <w:r w:rsidRPr="00175AE8">
        <w:rPr>
          <w:rFonts w:ascii="Calibri" w:hAnsi="Calibri" w:cs="Calibri"/>
          <w:b w:val="0"/>
          <w:spacing w:val="-3"/>
        </w:rPr>
        <w:t xml:space="preserve"> a valid driver’s license.</w:t>
      </w:r>
    </w:p>
    <w:p w:rsidR="00175AE8" w:rsidRPr="00823999" w:rsidRDefault="00175AE8" w:rsidP="0066542D">
      <w:pPr>
        <w:pStyle w:val="BodyText"/>
        <w:spacing w:after="0" w:line="240" w:lineRule="auto"/>
        <w:rPr>
          <w:rFonts w:asciiTheme="minorHAnsi" w:hAnsiTheme="minorHAnsi"/>
          <w:highlight w:val="yellow"/>
        </w:rPr>
      </w:pPr>
    </w:p>
    <w:p w:rsidR="00175AE8" w:rsidRPr="00D22F53" w:rsidRDefault="00175AE8" w:rsidP="0066542D">
      <w:pPr>
        <w:pStyle w:val="StyleHeading1NotBold"/>
        <w:numPr>
          <w:ilvl w:val="0"/>
          <w:numId w:val="25"/>
        </w:numPr>
        <w:spacing w:after="0" w:line="240" w:lineRule="auto"/>
        <w:rPr>
          <w:rFonts w:ascii="Calibri" w:hAnsi="Calibri" w:cs="Calibri"/>
        </w:rPr>
      </w:pPr>
      <w:r w:rsidRPr="00D22F53">
        <w:rPr>
          <w:rFonts w:ascii="Calibri" w:hAnsi="Calibri" w:cs="Calibri"/>
        </w:rPr>
        <w:t>Passengers</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Only persons permitted by </w:t>
      </w:r>
      <w:r w:rsidRPr="00175AE8">
        <w:rPr>
          <w:rFonts w:ascii="Calibri" w:hAnsi="Calibri" w:cs="Calibri"/>
          <w:b w:val="0"/>
          <w:u w:val="single"/>
        </w:rPr>
        <w:t>Customer</w:t>
      </w:r>
      <w:r w:rsidRPr="00175AE8">
        <w:rPr>
          <w:rFonts w:ascii="Calibri" w:hAnsi="Calibri" w:cs="Calibri"/>
          <w:b w:val="0"/>
        </w:rPr>
        <w:t xml:space="preserve"> shall be carried as passengers in any Vehicle during the Rental Period as per the Local Fleet Policy (a copy of which shall be provided to the </w:t>
      </w:r>
      <w:r w:rsidRPr="00175AE8">
        <w:rPr>
          <w:rFonts w:ascii="Calibri" w:hAnsi="Calibri" w:cs="Calibri"/>
          <w:b w:val="0"/>
          <w:u w:val="single"/>
        </w:rPr>
        <w:t>Supplier</w:t>
      </w:r>
      <w:r w:rsidR="0066542D">
        <w:rPr>
          <w:rFonts w:ascii="Calibri" w:hAnsi="Calibri" w:cs="Calibri"/>
          <w:b w:val="0"/>
        </w:rPr>
        <w:t>.</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Drivers must seek </w:t>
      </w:r>
      <w:r w:rsidRPr="00175AE8">
        <w:rPr>
          <w:rFonts w:ascii="Calibri" w:hAnsi="Calibri" w:cs="Calibri"/>
          <w:b w:val="0"/>
          <w:u w:val="single"/>
        </w:rPr>
        <w:t>Customer</w:t>
      </w:r>
      <w:r w:rsidRPr="00175AE8">
        <w:rPr>
          <w:rFonts w:ascii="Calibri" w:hAnsi="Calibri" w:cs="Calibri"/>
          <w:b w:val="0"/>
        </w:rPr>
        <w:t xml:space="preserve">’s consent of the Logistics Officer responsible for the fleet, in advance of carrying anyone as a passenger, who is not an employee of </w:t>
      </w:r>
      <w:r w:rsidRPr="00175AE8">
        <w:rPr>
          <w:rFonts w:ascii="Calibri" w:hAnsi="Calibri" w:cs="Calibri"/>
          <w:b w:val="0"/>
          <w:u w:val="single"/>
        </w:rPr>
        <w:t>Customer</w:t>
      </w:r>
      <w:r w:rsidRPr="00175AE8">
        <w:rPr>
          <w:rFonts w:ascii="Calibri" w:hAnsi="Calibri" w:cs="Calibri"/>
          <w:b w:val="0"/>
        </w:rPr>
        <w:t>, during the Rental Period.</w:t>
      </w:r>
    </w:p>
    <w:p w:rsidR="00175AE8" w:rsidRPr="006B6246" w:rsidRDefault="00175AE8" w:rsidP="0066542D">
      <w:pPr>
        <w:pStyle w:val="BodyText"/>
        <w:spacing w:after="0" w:line="240" w:lineRule="auto"/>
      </w:pPr>
    </w:p>
    <w:p w:rsidR="00175AE8" w:rsidRPr="00D22F53" w:rsidRDefault="00175AE8" w:rsidP="0066542D">
      <w:pPr>
        <w:pStyle w:val="StyleHeading1NotBold"/>
        <w:numPr>
          <w:ilvl w:val="0"/>
          <w:numId w:val="25"/>
        </w:numPr>
        <w:spacing w:after="0" w:line="240" w:lineRule="auto"/>
        <w:rPr>
          <w:rFonts w:ascii="Calibri" w:hAnsi="Calibri" w:cs="Calibri"/>
        </w:rPr>
      </w:pPr>
      <w:r w:rsidRPr="00D22F53">
        <w:rPr>
          <w:rFonts w:ascii="Calibri" w:hAnsi="Calibri" w:cs="Calibri"/>
        </w:rPr>
        <w:t>Fuel</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Fuel for the Vehicles will be provided or paid for by </w:t>
      </w:r>
      <w:r w:rsidRPr="00175AE8">
        <w:rPr>
          <w:rFonts w:ascii="Calibri" w:hAnsi="Calibri" w:cs="Calibri"/>
          <w:b w:val="0"/>
          <w:u w:val="single"/>
        </w:rPr>
        <w:t>Customer</w:t>
      </w:r>
      <w:r w:rsidRPr="00175AE8">
        <w:rPr>
          <w:rFonts w:ascii="Calibri" w:hAnsi="Calibri" w:cs="Calibri"/>
          <w:b w:val="0"/>
        </w:rPr>
        <w:t>.</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The driver is responsible for completing the </w:t>
      </w:r>
      <w:r w:rsidRPr="00175AE8">
        <w:rPr>
          <w:rFonts w:ascii="Calibri" w:hAnsi="Calibri" w:cs="Calibri"/>
          <w:b w:val="0"/>
          <w:u w:val="single"/>
        </w:rPr>
        <w:t>Customer</w:t>
      </w:r>
      <w:r w:rsidRPr="00175AE8">
        <w:rPr>
          <w:rFonts w:ascii="Calibri" w:hAnsi="Calibri" w:cs="Calibri"/>
          <w:b w:val="0"/>
        </w:rPr>
        <w:t xml:space="preserve"> vehicle Log book.</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If the </w:t>
      </w:r>
      <w:r w:rsidRPr="00175AE8">
        <w:rPr>
          <w:rFonts w:ascii="Calibri" w:hAnsi="Calibri" w:cs="Calibri"/>
          <w:b w:val="0"/>
          <w:u w:val="single"/>
        </w:rPr>
        <w:t>Supplier</w:t>
      </w:r>
      <w:r w:rsidR="0066542D">
        <w:rPr>
          <w:rFonts w:ascii="Calibri" w:hAnsi="Calibri" w:cs="Calibri"/>
          <w:b w:val="0"/>
        </w:rPr>
        <w:t>, a d</w:t>
      </w:r>
      <w:r w:rsidRPr="00175AE8">
        <w:rPr>
          <w:rFonts w:ascii="Calibri" w:hAnsi="Calibri" w:cs="Calibri"/>
          <w:b w:val="0"/>
        </w:rPr>
        <w:t xml:space="preserve">river or anyone associated with the </w:t>
      </w:r>
      <w:r w:rsidRPr="00175AE8">
        <w:rPr>
          <w:rFonts w:ascii="Calibri" w:hAnsi="Calibri" w:cs="Calibri"/>
          <w:b w:val="0"/>
          <w:u w:val="single"/>
        </w:rPr>
        <w:t>Supplier</w:t>
      </w:r>
      <w:r w:rsidRPr="00175AE8">
        <w:rPr>
          <w:rFonts w:ascii="Calibri" w:hAnsi="Calibri" w:cs="Calibri"/>
          <w:b w:val="0"/>
        </w:rPr>
        <w:t xml:space="preserve"> or a Driver, takes any fuel from a Vehicle or fuel which is intended to be used for a Vehicle, without permission of </w:t>
      </w:r>
      <w:r w:rsidRPr="00175AE8">
        <w:rPr>
          <w:rFonts w:ascii="Calibri" w:hAnsi="Calibri" w:cs="Calibri"/>
          <w:b w:val="0"/>
          <w:u w:val="single"/>
        </w:rPr>
        <w:t>Customer</w:t>
      </w:r>
      <w:r w:rsidRPr="00175AE8">
        <w:rPr>
          <w:rFonts w:ascii="Calibri" w:hAnsi="Calibri" w:cs="Calibri"/>
          <w:b w:val="0"/>
        </w:rPr>
        <w:t xml:space="preserve"> and/or has failed to complete the log book, </w:t>
      </w:r>
      <w:r w:rsidRPr="00175AE8">
        <w:rPr>
          <w:rFonts w:ascii="Calibri" w:hAnsi="Calibri" w:cs="Calibri"/>
          <w:b w:val="0"/>
          <w:u w:val="single"/>
        </w:rPr>
        <w:t>Customer</w:t>
      </w:r>
      <w:r w:rsidRPr="00175AE8">
        <w:rPr>
          <w:rFonts w:ascii="Calibri" w:hAnsi="Calibri" w:cs="Calibri"/>
          <w:b w:val="0"/>
        </w:rPr>
        <w:t xml:space="preserve"> shall be entitled to:</w:t>
      </w:r>
    </w:p>
    <w:p w:rsidR="00175AE8" w:rsidRPr="00175AE8" w:rsidRDefault="00175AE8" w:rsidP="0066542D">
      <w:pPr>
        <w:pStyle w:val="Heading3"/>
        <w:numPr>
          <w:ilvl w:val="0"/>
          <w:numId w:val="27"/>
        </w:numPr>
        <w:spacing w:after="0" w:line="240" w:lineRule="auto"/>
        <w:jc w:val="left"/>
        <w:rPr>
          <w:rFonts w:ascii="Calibri" w:hAnsi="Calibri" w:cs="Calibri"/>
        </w:rPr>
      </w:pPr>
      <w:r w:rsidRPr="00175AE8">
        <w:rPr>
          <w:rFonts w:ascii="Calibri" w:hAnsi="Calibri" w:cs="Calibri"/>
        </w:rPr>
        <w:t xml:space="preserve">Be repaid the cost of any fuel so used or taken from the </w:t>
      </w:r>
      <w:r w:rsidRPr="00175AE8">
        <w:rPr>
          <w:rFonts w:ascii="Calibri" w:hAnsi="Calibri" w:cs="Calibri"/>
          <w:u w:val="single"/>
        </w:rPr>
        <w:t>Supplier</w:t>
      </w:r>
      <w:r w:rsidRPr="00175AE8">
        <w:rPr>
          <w:rFonts w:ascii="Calibri" w:hAnsi="Calibri" w:cs="Calibri"/>
        </w:rPr>
        <w:t xml:space="preserve"> or deduct it from the total rental fees;</w:t>
      </w:r>
    </w:p>
    <w:p w:rsidR="00175AE8" w:rsidRPr="00175AE8" w:rsidRDefault="0066542D" w:rsidP="0066542D">
      <w:pPr>
        <w:pStyle w:val="Heading3"/>
        <w:numPr>
          <w:ilvl w:val="0"/>
          <w:numId w:val="27"/>
        </w:numPr>
        <w:spacing w:after="0" w:line="240" w:lineRule="auto"/>
        <w:jc w:val="left"/>
        <w:rPr>
          <w:rFonts w:ascii="Calibri" w:hAnsi="Calibri" w:cs="Calibri"/>
        </w:rPr>
      </w:pPr>
      <w:r>
        <w:rPr>
          <w:rFonts w:ascii="Calibri" w:hAnsi="Calibri" w:cs="Calibri"/>
        </w:rPr>
        <w:t>End this A</w:t>
      </w:r>
      <w:r w:rsidR="00175AE8" w:rsidRPr="00175AE8">
        <w:rPr>
          <w:rFonts w:ascii="Calibri" w:hAnsi="Calibri" w:cs="Calibri"/>
        </w:rPr>
        <w:t>greement; and/or</w:t>
      </w:r>
    </w:p>
    <w:p w:rsidR="00175AE8" w:rsidRPr="00175AE8" w:rsidRDefault="00175AE8" w:rsidP="0066542D">
      <w:pPr>
        <w:pStyle w:val="Heading3"/>
        <w:numPr>
          <w:ilvl w:val="0"/>
          <w:numId w:val="27"/>
        </w:numPr>
        <w:spacing w:after="0" w:line="240" w:lineRule="auto"/>
        <w:jc w:val="left"/>
        <w:rPr>
          <w:rFonts w:ascii="Calibri" w:hAnsi="Calibri" w:cs="Calibri"/>
        </w:rPr>
      </w:pPr>
      <w:r w:rsidRPr="00175AE8">
        <w:rPr>
          <w:rFonts w:ascii="Calibri" w:hAnsi="Calibri" w:cs="Calibri"/>
        </w:rPr>
        <w:t xml:space="preserve">Require the </w:t>
      </w:r>
      <w:r w:rsidRPr="00175AE8">
        <w:rPr>
          <w:rFonts w:ascii="Calibri" w:hAnsi="Calibri" w:cs="Calibri"/>
          <w:u w:val="single"/>
        </w:rPr>
        <w:t>Supplier</w:t>
      </w:r>
      <w:r w:rsidRPr="00175AE8">
        <w:rPr>
          <w:rFonts w:ascii="Calibri" w:hAnsi="Calibri" w:cs="Calibri"/>
        </w:rPr>
        <w:t xml:space="preserve"> to provide an alternative driver.</w:t>
      </w:r>
    </w:p>
    <w:p w:rsidR="00175AE8" w:rsidRPr="00D25404" w:rsidRDefault="00175AE8" w:rsidP="0066542D">
      <w:pPr>
        <w:pStyle w:val="BodyText"/>
        <w:spacing w:after="0" w:line="240" w:lineRule="auto"/>
      </w:pPr>
    </w:p>
    <w:p w:rsidR="00175AE8" w:rsidRPr="00D22F53" w:rsidRDefault="00175AE8" w:rsidP="0066542D">
      <w:pPr>
        <w:pStyle w:val="StyleHeading1NotBold"/>
        <w:numPr>
          <w:ilvl w:val="0"/>
          <w:numId w:val="25"/>
        </w:numPr>
        <w:spacing w:after="0" w:line="240" w:lineRule="auto"/>
        <w:rPr>
          <w:rFonts w:ascii="Calibri" w:hAnsi="Calibri" w:cs="Calibri"/>
        </w:rPr>
      </w:pPr>
      <w:r w:rsidRPr="00D22F53">
        <w:rPr>
          <w:rFonts w:ascii="Calibri" w:hAnsi="Calibri" w:cs="Calibri"/>
        </w:rPr>
        <w:t>Limitations of use of the Vehicles</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Unlimited mileage: There is no limit to the amount of kilometres a Vehicle may be driven during the Rental Period.</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The Vehicles can be driven anywhere in Lebanon, with main operational areas in </w:t>
      </w:r>
      <w:r w:rsidRPr="00175AE8">
        <w:rPr>
          <w:rFonts w:ascii="Calibri" w:hAnsi="Calibri" w:cs="Calibri"/>
          <w:b w:val="0"/>
          <w:bCs w:val="0"/>
        </w:rPr>
        <w:t>Beirut, Zahle, Tripoli, Qobayat and Saida.</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lastRenderedPageBreak/>
        <w:t xml:space="preserve">The Vehicles will only be used for the purposes of use specified by </w:t>
      </w:r>
      <w:r w:rsidRPr="00175AE8">
        <w:rPr>
          <w:rFonts w:ascii="Calibri" w:hAnsi="Calibri" w:cs="Calibri"/>
          <w:b w:val="0"/>
          <w:u w:val="single"/>
        </w:rPr>
        <w:t>Customer</w:t>
      </w:r>
      <w:r w:rsidRPr="00175AE8">
        <w:rPr>
          <w:rFonts w:ascii="Calibri" w:hAnsi="Calibri" w:cs="Calibri"/>
          <w:b w:val="0"/>
        </w:rPr>
        <w:t xml:space="preserve"> during the Rental Period. This means that they will not be used otherwise than as instructed by </w:t>
      </w:r>
      <w:r w:rsidRPr="00175AE8">
        <w:rPr>
          <w:rFonts w:ascii="Calibri" w:hAnsi="Calibri" w:cs="Calibri"/>
          <w:b w:val="0"/>
          <w:u w:val="single"/>
        </w:rPr>
        <w:t>Customer</w:t>
      </w:r>
      <w:r w:rsidRPr="00175AE8">
        <w:rPr>
          <w:rFonts w:ascii="Calibri" w:hAnsi="Calibri" w:cs="Calibri"/>
          <w:b w:val="0"/>
        </w:rPr>
        <w:t xml:space="preserve">. The Drivers and the </w:t>
      </w:r>
      <w:r w:rsidRPr="00175AE8">
        <w:rPr>
          <w:rFonts w:ascii="Calibri" w:hAnsi="Calibri" w:cs="Calibri"/>
          <w:b w:val="0"/>
          <w:u w:val="single"/>
        </w:rPr>
        <w:t>Supplier</w:t>
      </w:r>
      <w:r w:rsidRPr="00175AE8">
        <w:rPr>
          <w:rFonts w:ascii="Calibri" w:hAnsi="Calibri" w:cs="Calibri"/>
          <w:b w:val="0"/>
        </w:rPr>
        <w:t xml:space="preserve"> will not use the Vehicles for any of their own purposes other than for necessary maintenance, services or repairs as and when agreed mutually.</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At all times when a Vehicle is not in use it shall be parked at one of </w:t>
      </w:r>
      <w:r w:rsidRPr="00175AE8">
        <w:rPr>
          <w:rFonts w:ascii="Calibri" w:hAnsi="Calibri" w:cs="Calibri"/>
          <w:b w:val="0"/>
          <w:u w:val="single"/>
        </w:rPr>
        <w:t>Customer</w:t>
      </w:r>
      <w:r w:rsidRPr="00175AE8">
        <w:rPr>
          <w:rFonts w:ascii="Calibri" w:hAnsi="Calibri" w:cs="Calibri"/>
          <w:b w:val="0"/>
        </w:rPr>
        <w:t xml:space="preserve">’s offices or field bases, unless instructed otherwise by </w:t>
      </w:r>
      <w:r w:rsidRPr="00175AE8">
        <w:rPr>
          <w:rFonts w:ascii="Calibri" w:hAnsi="Calibri" w:cs="Calibri"/>
          <w:b w:val="0"/>
          <w:u w:val="single"/>
        </w:rPr>
        <w:t>Customer</w:t>
      </w:r>
      <w:r w:rsidRPr="00175AE8">
        <w:rPr>
          <w:rFonts w:ascii="Calibri" w:hAnsi="Calibri" w:cs="Calibri"/>
          <w:b w:val="0"/>
        </w:rPr>
        <w:t>.</w:t>
      </w:r>
    </w:p>
    <w:p w:rsidR="00175AE8" w:rsidRPr="00D25404" w:rsidRDefault="00175AE8" w:rsidP="0066542D">
      <w:pPr>
        <w:pStyle w:val="BodyText"/>
        <w:spacing w:after="0" w:line="240" w:lineRule="auto"/>
      </w:pPr>
    </w:p>
    <w:p w:rsidR="00175AE8" w:rsidRPr="00D22F53" w:rsidRDefault="00175AE8" w:rsidP="0066542D">
      <w:pPr>
        <w:pStyle w:val="StyleHeading1NotBold"/>
        <w:numPr>
          <w:ilvl w:val="0"/>
          <w:numId w:val="25"/>
        </w:numPr>
        <w:spacing w:after="0" w:line="240" w:lineRule="auto"/>
        <w:rPr>
          <w:rFonts w:ascii="Calibri" w:hAnsi="Calibri" w:cs="Calibri"/>
        </w:rPr>
      </w:pPr>
      <w:r w:rsidRPr="00D22F53">
        <w:rPr>
          <w:rFonts w:ascii="Calibri" w:hAnsi="Calibri" w:cs="Calibri"/>
        </w:rPr>
        <w:t>Documents</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The </w:t>
      </w:r>
      <w:r w:rsidRPr="00175AE8">
        <w:rPr>
          <w:rFonts w:ascii="Calibri" w:hAnsi="Calibri" w:cs="Calibri"/>
          <w:b w:val="0"/>
          <w:u w:val="single"/>
        </w:rPr>
        <w:t>Supplier</w:t>
      </w:r>
      <w:r w:rsidRPr="00175AE8">
        <w:rPr>
          <w:rFonts w:ascii="Calibri" w:hAnsi="Calibri" w:cs="Calibri"/>
          <w:b w:val="0"/>
        </w:rPr>
        <w:t xml:space="preserve"> will ensure that each driver carries all necessary valid documents for the vehicle (including, but not limited to, registration documents, road licences, insurance certificates and permits) at all times.</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The driver will at all times carry personal identification documents and drivers licence.</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u w:val="single"/>
        </w:rPr>
        <w:t>Customer</w:t>
      </w:r>
      <w:r w:rsidRPr="00175AE8">
        <w:rPr>
          <w:rFonts w:ascii="Calibri" w:hAnsi="Calibri" w:cs="Calibri"/>
          <w:b w:val="0"/>
        </w:rPr>
        <w:t xml:space="preserve"> may require the driver to maintain basic documents necessary for the proper management of vehicles.  This shall include but not be limited to vehicle movement logs.  </w:t>
      </w:r>
    </w:p>
    <w:p w:rsidR="00175AE8" w:rsidRPr="00BC79D6" w:rsidRDefault="00175AE8" w:rsidP="0066542D">
      <w:pPr>
        <w:pStyle w:val="BodyText"/>
        <w:spacing w:after="0" w:line="240" w:lineRule="auto"/>
      </w:pPr>
    </w:p>
    <w:p w:rsidR="00175AE8" w:rsidRPr="00D22F53" w:rsidRDefault="00175AE8" w:rsidP="0066542D">
      <w:pPr>
        <w:pStyle w:val="StyleHeading1NotBold"/>
        <w:numPr>
          <w:ilvl w:val="0"/>
          <w:numId w:val="25"/>
        </w:numPr>
        <w:spacing w:after="0" w:line="240" w:lineRule="auto"/>
        <w:rPr>
          <w:rFonts w:ascii="Calibri" w:hAnsi="Calibri" w:cs="Calibri"/>
        </w:rPr>
      </w:pPr>
      <w:r w:rsidRPr="00D22F53">
        <w:rPr>
          <w:rFonts w:ascii="Calibri" w:hAnsi="Calibri" w:cs="Calibri"/>
        </w:rPr>
        <w:t>Insurance</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The </w:t>
      </w:r>
      <w:r w:rsidRPr="00175AE8">
        <w:rPr>
          <w:rFonts w:ascii="Calibri" w:hAnsi="Calibri" w:cs="Calibri"/>
          <w:b w:val="0"/>
          <w:u w:val="single"/>
        </w:rPr>
        <w:t>Supplier</w:t>
      </w:r>
      <w:r w:rsidRPr="00175AE8">
        <w:rPr>
          <w:rFonts w:ascii="Calibri" w:hAnsi="Calibri" w:cs="Calibri"/>
          <w:b w:val="0"/>
        </w:rPr>
        <w:t xml:space="preserve"> will ensure that all Vehicles are insured under a comprehensive insurance contract, which covers accidents and legal liability for the vehicle, the driver and passengers at a minimum level of third party insurance.</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The </w:t>
      </w:r>
      <w:r w:rsidRPr="00175AE8">
        <w:rPr>
          <w:rFonts w:ascii="Calibri" w:hAnsi="Calibri" w:cs="Calibri"/>
          <w:b w:val="0"/>
          <w:u w:val="single"/>
        </w:rPr>
        <w:t>Supplier</w:t>
      </w:r>
      <w:r w:rsidRPr="00175AE8">
        <w:rPr>
          <w:rFonts w:ascii="Calibri" w:hAnsi="Calibri" w:cs="Calibri"/>
          <w:b w:val="0"/>
        </w:rPr>
        <w:t xml:space="preserve"> commits to provide </w:t>
      </w:r>
      <w:r w:rsidRPr="00175AE8">
        <w:rPr>
          <w:rFonts w:ascii="Calibri" w:hAnsi="Calibri" w:cs="Calibri"/>
          <w:b w:val="0"/>
          <w:u w:val="single"/>
        </w:rPr>
        <w:t>Customer</w:t>
      </w:r>
      <w:r w:rsidRPr="00175AE8">
        <w:rPr>
          <w:rFonts w:ascii="Calibri" w:hAnsi="Calibri" w:cs="Calibri"/>
          <w:b w:val="0"/>
        </w:rPr>
        <w:t xml:space="preserve"> with a copy of the Insurance certificate for each rented vehicle.</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If driven by a driver of the </w:t>
      </w:r>
      <w:r w:rsidRPr="00175AE8">
        <w:rPr>
          <w:rFonts w:ascii="Calibri" w:hAnsi="Calibri" w:cs="Calibri"/>
          <w:b w:val="0"/>
          <w:u w:val="single"/>
        </w:rPr>
        <w:t>Supplier</w:t>
      </w:r>
      <w:r w:rsidRPr="00175AE8">
        <w:rPr>
          <w:rFonts w:ascii="Calibri" w:hAnsi="Calibri" w:cs="Calibri"/>
          <w:b w:val="0"/>
        </w:rPr>
        <w:t xml:space="preserve">, in the event of damage the insurance excess shall be paid by the </w:t>
      </w:r>
      <w:r w:rsidRPr="00175AE8">
        <w:rPr>
          <w:rFonts w:ascii="Calibri" w:hAnsi="Calibri" w:cs="Calibri"/>
          <w:b w:val="0"/>
          <w:u w:val="single"/>
        </w:rPr>
        <w:t>Supplier</w:t>
      </w:r>
      <w:r w:rsidRPr="00175AE8">
        <w:rPr>
          <w:rFonts w:ascii="Calibri" w:hAnsi="Calibri" w:cs="Calibri"/>
          <w:b w:val="0"/>
        </w:rPr>
        <w:t xml:space="preserve">; </w:t>
      </w:r>
    </w:p>
    <w:p w:rsidR="00175AE8" w:rsidRPr="00175AE8" w:rsidRDefault="00175AE8" w:rsidP="0066542D">
      <w:pPr>
        <w:pStyle w:val="Heading2"/>
        <w:numPr>
          <w:ilvl w:val="1"/>
          <w:numId w:val="25"/>
        </w:numPr>
        <w:spacing w:after="0" w:line="240" w:lineRule="auto"/>
        <w:jc w:val="left"/>
        <w:rPr>
          <w:rFonts w:asciiTheme="minorHAnsi" w:hAnsiTheme="minorHAnsi" w:cs="Calibri"/>
          <w:b w:val="0"/>
        </w:rPr>
      </w:pPr>
      <w:r w:rsidRPr="00175AE8">
        <w:rPr>
          <w:rFonts w:asciiTheme="minorHAnsi" w:hAnsiTheme="minorHAnsi" w:cs="Calibri"/>
          <w:b w:val="0"/>
        </w:rPr>
        <w:t xml:space="preserve">If driven by an employee of </w:t>
      </w:r>
      <w:r w:rsidRPr="00175AE8">
        <w:rPr>
          <w:rFonts w:asciiTheme="minorHAnsi" w:hAnsiTheme="minorHAnsi" w:cs="Calibri"/>
          <w:b w:val="0"/>
          <w:u w:val="single"/>
        </w:rPr>
        <w:t>Customer</w:t>
      </w:r>
      <w:r w:rsidRPr="00175AE8">
        <w:rPr>
          <w:rFonts w:asciiTheme="minorHAnsi" w:hAnsiTheme="minorHAnsi" w:cs="Calibri"/>
          <w:b w:val="0"/>
        </w:rPr>
        <w:t xml:space="preserve"> as agreed under clause 7 above, then </w:t>
      </w:r>
      <w:r w:rsidRPr="00175AE8">
        <w:rPr>
          <w:rFonts w:asciiTheme="minorHAnsi" w:hAnsiTheme="minorHAnsi" w:cs="Calibri"/>
          <w:b w:val="0"/>
          <w:u w:val="single"/>
        </w:rPr>
        <w:t>Customer</w:t>
      </w:r>
      <w:r w:rsidRPr="00175AE8">
        <w:rPr>
          <w:rFonts w:asciiTheme="minorHAnsi" w:hAnsiTheme="minorHAnsi" w:cs="Calibri"/>
          <w:b w:val="0"/>
        </w:rPr>
        <w:t xml:space="preserve"> will be liable to pay any insurance excess.</w:t>
      </w:r>
    </w:p>
    <w:p w:rsidR="00175AE8" w:rsidRPr="00175AE8" w:rsidRDefault="00175AE8" w:rsidP="0066542D">
      <w:pPr>
        <w:pStyle w:val="ListParagraph"/>
        <w:numPr>
          <w:ilvl w:val="0"/>
          <w:numId w:val="27"/>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jc w:val="left"/>
        <w:rPr>
          <w:rFonts w:asciiTheme="minorHAnsi" w:hAnsiTheme="minorHAnsi"/>
          <w:color w:val="000000"/>
          <w:lang w:val="en-US" w:eastAsia="en-GB"/>
        </w:rPr>
      </w:pPr>
      <w:r w:rsidRPr="00175AE8">
        <w:rPr>
          <w:rFonts w:asciiTheme="minorHAnsi" w:hAnsiTheme="minorHAnsi"/>
          <w:color w:val="000000"/>
          <w:lang w:val="en-US" w:eastAsia="en-GB"/>
        </w:rPr>
        <w:t>Collision Damage Waiver with an unwaivable deductible of $ 300,- per vehicle.</w:t>
      </w:r>
    </w:p>
    <w:p w:rsidR="00175AE8" w:rsidRPr="00175AE8" w:rsidRDefault="00175AE8" w:rsidP="0066542D">
      <w:pPr>
        <w:pStyle w:val="Default"/>
        <w:numPr>
          <w:ilvl w:val="1"/>
          <w:numId w:val="27"/>
        </w:numPr>
        <w:rPr>
          <w:rFonts w:asciiTheme="minorHAnsi" w:hAnsiTheme="minorHAnsi"/>
          <w:sz w:val="20"/>
          <w:szCs w:val="20"/>
        </w:rPr>
      </w:pPr>
      <w:r w:rsidRPr="00175AE8">
        <w:rPr>
          <w:rFonts w:asciiTheme="minorHAnsi" w:hAnsiTheme="minorHAnsi"/>
          <w:sz w:val="20"/>
          <w:szCs w:val="20"/>
        </w:rPr>
        <w:t xml:space="preserve">In case of accident, the presence of the expert “Khabir” to issue a damage report is a must otherwise damage will be fully charged on the </w:t>
      </w:r>
      <w:r w:rsidRPr="00175AE8">
        <w:rPr>
          <w:rFonts w:asciiTheme="minorHAnsi" w:hAnsiTheme="minorHAnsi"/>
          <w:sz w:val="20"/>
          <w:szCs w:val="20"/>
          <w:u w:val="single"/>
        </w:rPr>
        <w:t>customer</w:t>
      </w:r>
      <w:r w:rsidRPr="00175AE8">
        <w:rPr>
          <w:rFonts w:asciiTheme="minorHAnsi" w:hAnsiTheme="minorHAnsi"/>
          <w:sz w:val="20"/>
          <w:szCs w:val="20"/>
        </w:rPr>
        <w:t xml:space="preserve"> </w:t>
      </w:r>
    </w:p>
    <w:p w:rsidR="00175AE8" w:rsidRPr="00175AE8" w:rsidRDefault="00175AE8" w:rsidP="0066542D">
      <w:pPr>
        <w:pStyle w:val="ListParagraph"/>
        <w:numPr>
          <w:ilvl w:val="0"/>
          <w:numId w:val="27"/>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jc w:val="left"/>
        <w:rPr>
          <w:rFonts w:asciiTheme="minorHAnsi" w:hAnsiTheme="minorHAnsi"/>
          <w:color w:val="000000"/>
          <w:lang w:val="en-US" w:eastAsia="en-GB"/>
        </w:rPr>
      </w:pPr>
      <w:r w:rsidRPr="00175AE8">
        <w:rPr>
          <w:rFonts w:asciiTheme="minorHAnsi" w:hAnsiTheme="minorHAnsi"/>
          <w:color w:val="000000"/>
          <w:lang w:val="en-US" w:eastAsia="en-GB"/>
        </w:rPr>
        <w:t>Theft protection insurance and total loss with a 10% deductible on the car value.</w:t>
      </w:r>
    </w:p>
    <w:p w:rsidR="00175AE8" w:rsidRPr="00175AE8" w:rsidRDefault="00175AE8" w:rsidP="0066542D">
      <w:pPr>
        <w:pStyle w:val="ListParagraph"/>
        <w:numPr>
          <w:ilvl w:val="1"/>
          <w:numId w:val="27"/>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jc w:val="left"/>
        <w:rPr>
          <w:rFonts w:asciiTheme="minorHAnsi" w:hAnsiTheme="minorHAnsi"/>
          <w:color w:val="000000"/>
          <w:lang w:val="en-US" w:eastAsia="en-GB"/>
        </w:rPr>
      </w:pPr>
      <w:r w:rsidRPr="00175AE8">
        <w:rPr>
          <w:rFonts w:asciiTheme="minorHAnsi" w:hAnsiTheme="minorHAnsi"/>
          <w:color w:val="000000"/>
          <w:u w:val="single"/>
          <w:lang w:val="en-US" w:eastAsia="en-GB"/>
        </w:rPr>
        <w:t>Customer</w:t>
      </w:r>
      <w:r w:rsidRPr="00175AE8">
        <w:rPr>
          <w:rFonts w:asciiTheme="minorHAnsi" w:hAnsiTheme="minorHAnsi"/>
          <w:color w:val="000000"/>
          <w:lang w:val="en-US" w:eastAsia="en-GB"/>
        </w:rPr>
        <w:t xml:space="preserve"> must present the original key.</w:t>
      </w:r>
    </w:p>
    <w:p w:rsidR="00175AE8" w:rsidRPr="00175AE8" w:rsidRDefault="00175AE8" w:rsidP="0066542D">
      <w:pPr>
        <w:pStyle w:val="ListParagraph"/>
        <w:numPr>
          <w:ilvl w:val="0"/>
          <w:numId w:val="27"/>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left"/>
        <w:rPr>
          <w:rFonts w:asciiTheme="minorHAnsi" w:hAnsiTheme="minorHAnsi"/>
        </w:rPr>
      </w:pPr>
      <w:r w:rsidRPr="00175AE8">
        <w:rPr>
          <w:rFonts w:asciiTheme="minorHAnsi" w:hAnsiTheme="minorHAnsi"/>
          <w:spacing w:val="-6"/>
        </w:rPr>
        <w:t>A</w:t>
      </w:r>
      <w:r w:rsidRPr="00175AE8">
        <w:rPr>
          <w:rFonts w:asciiTheme="minorHAnsi" w:hAnsiTheme="minorHAnsi"/>
          <w:spacing w:val="-10"/>
        </w:rPr>
        <w:t>l</w:t>
      </w:r>
      <w:r w:rsidRPr="00175AE8">
        <w:rPr>
          <w:rFonts w:asciiTheme="minorHAnsi" w:hAnsiTheme="minorHAnsi"/>
        </w:rPr>
        <w:t>l</w:t>
      </w:r>
      <w:r w:rsidRPr="00175AE8">
        <w:rPr>
          <w:rFonts w:asciiTheme="minorHAnsi" w:hAnsiTheme="minorHAnsi"/>
          <w:spacing w:val="5"/>
        </w:rPr>
        <w:t xml:space="preserve"> </w:t>
      </w:r>
      <w:r w:rsidRPr="00175AE8">
        <w:rPr>
          <w:rFonts w:asciiTheme="minorHAnsi" w:hAnsiTheme="minorHAnsi"/>
          <w:spacing w:val="-3"/>
        </w:rPr>
        <w:t>R</w:t>
      </w:r>
      <w:r w:rsidRPr="00175AE8">
        <w:rPr>
          <w:rFonts w:asciiTheme="minorHAnsi" w:hAnsiTheme="minorHAnsi"/>
          <w:spacing w:val="-10"/>
        </w:rPr>
        <w:t>i</w:t>
      </w:r>
      <w:r w:rsidRPr="00175AE8">
        <w:rPr>
          <w:rFonts w:asciiTheme="minorHAnsi" w:hAnsiTheme="minorHAnsi"/>
          <w:spacing w:val="-1"/>
        </w:rPr>
        <w:t>s</w:t>
      </w:r>
      <w:r w:rsidRPr="00175AE8">
        <w:rPr>
          <w:rFonts w:asciiTheme="minorHAnsi" w:hAnsiTheme="minorHAnsi"/>
        </w:rPr>
        <w:t>k</w:t>
      </w:r>
      <w:r w:rsidRPr="00175AE8">
        <w:rPr>
          <w:rFonts w:asciiTheme="minorHAnsi" w:hAnsiTheme="minorHAnsi"/>
          <w:spacing w:val="19"/>
        </w:rPr>
        <w:t xml:space="preserve"> </w:t>
      </w:r>
      <w:r w:rsidRPr="00175AE8">
        <w:rPr>
          <w:rFonts w:asciiTheme="minorHAnsi" w:hAnsiTheme="minorHAnsi"/>
          <w:spacing w:val="4"/>
        </w:rPr>
        <w:t>c</w:t>
      </w:r>
      <w:r w:rsidRPr="00175AE8">
        <w:rPr>
          <w:rFonts w:asciiTheme="minorHAnsi" w:hAnsiTheme="minorHAnsi"/>
        </w:rPr>
        <w:t>o</w:t>
      </w:r>
      <w:r w:rsidRPr="00175AE8">
        <w:rPr>
          <w:rFonts w:asciiTheme="minorHAnsi" w:hAnsiTheme="minorHAnsi"/>
          <w:spacing w:val="-2"/>
        </w:rPr>
        <w:t>m</w:t>
      </w:r>
      <w:r w:rsidRPr="00175AE8">
        <w:rPr>
          <w:rFonts w:asciiTheme="minorHAnsi" w:hAnsiTheme="minorHAnsi"/>
        </w:rPr>
        <w:t>p</w:t>
      </w:r>
      <w:r w:rsidRPr="00175AE8">
        <w:rPr>
          <w:rFonts w:asciiTheme="minorHAnsi" w:hAnsiTheme="minorHAnsi"/>
          <w:spacing w:val="2"/>
        </w:rPr>
        <w:t>r</w:t>
      </w:r>
      <w:r w:rsidRPr="00175AE8">
        <w:rPr>
          <w:rFonts w:asciiTheme="minorHAnsi" w:hAnsiTheme="minorHAnsi"/>
          <w:spacing w:val="4"/>
        </w:rPr>
        <w:t>e</w:t>
      </w:r>
      <w:r w:rsidRPr="00175AE8">
        <w:rPr>
          <w:rFonts w:asciiTheme="minorHAnsi" w:hAnsiTheme="minorHAnsi"/>
        </w:rPr>
        <w:t>h</w:t>
      </w:r>
      <w:r w:rsidRPr="00175AE8">
        <w:rPr>
          <w:rFonts w:asciiTheme="minorHAnsi" w:hAnsiTheme="minorHAnsi"/>
          <w:spacing w:val="4"/>
        </w:rPr>
        <w:t>e</w:t>
      </w:r>
      <w:r w:rsidRPr="00175AE8">
        <w:rPr>
          <w:rFonts w:asciiTheme="minorHAnsi" w:hAnsiTheme="minorHAnsi"/>
        </w:rPr>
        <w:t>n</w:t>
      </w:r>
      <w:r w:rsidRPr="00175AE8">
        <w:rPr>
          <w:rFonts w:asciiTheme="minorHAnsi" w:hAnsiTheme="minorHAnsi"/>
          <w:spacing w:val="-1"/>
        </w:rPr>
        <w:t>s</w:t>
      </w:r>
      <w:r w:rsidRPr="00175AE8">
        <w:rPr>
          <w:rFonts w:asciiTheme="minorHAnsi" w:hAnsiTheme="minorHAnsi"/>
          <w:spacing w:val="-10"/>
        </w:rPr>
        <w:t>i</w:t>
      </w:r>
      <w:r w:rsidRPr="00175AE8">
        <w:rPr>
          <w:rFonts w:asciiTheme="minorHAnsi" w:hAnsiTheme="minorHAnsi"/>
          <w:spacing w:val="-16"/>
        </w:rPr>
        <w:t>v</w:t>
      </w:r>
      <w:r w:rsidRPr="00175AE8">
        <w:rPr>
          <w:rFonts w:asciiTheme="minorHAnsi" w:hAnsiTheme="minorHAnsi"/>
        </w:rPr>
        <w:t xml:space="preserve">e </w:t>
      </w:r>
      <w:r w:rsidRPr="00175AE8">
        <w:rPr>
          <w:rFonts w:asciiTheme="minorHAnsi" w:hAnsiTheme="minorHAnsi"/>
          <w:spacing w:val="3"/>
        </w:rPr>
        <w:t>insurance</w:t>
      </w:r>
      <w:r w:rsidRPr="00175AE8">
        <w:rPr>
          <w:rFonts w:asciiTheme="minorHAnsi" w:hAnsiTheme="minorHAnsi"/>
          <w:spacing w:val="36"/>
        </w:rPr>
        <w:t xml:space="preserve"> </w:t>
      </w:r>
      <w:r w:rsidRPr="00175AE8">
        <w:rPr>
          <w:rFonts w:asciiTheme="minorHAnsi" w:hAnsiTheme="minorHAnsi"/>
          <w:spacing w:val="4"/>
        </w:rPr>
        <w:t>c</w:t>
      </w:r>
      <w:r w:rsidRPr="00175AE8">
        <w:rPr>
          <w:rFonts w:asciiTheme="minorHAnsi" w:hAnsiTheme="minorHAnsi"/>
        </w:rPr>
        <w:t>o</w:t>
      </w:r>
      <w:r w:rsidRPr="00175AE8">
        <w:rPr>
          <w:rFonts w:asciiTheme="minorHAnsi" w:hAnsiTheme="minorHAnsi"/>
          <w:spacing w:val="-16"/>
        </w:rPr>
        <w:t>v</w:t>
      </w:r>
      <w:r w:rsidRPr="00175AE8">
        <w:rPr>
          <w:rFonts w:asciiTheme="minorHAnsi" w:hAnsiTheme="minorHAnsi"/>
          <w:spacing w:val="4"/>
        </w:rPr>
        <w:t>e</w:t>
      </w:r>
      <w:r w:rsidRPr="00175AE8">
        <w:rPr>
          <w:rFonts w:asciiTheme="minorHAnsi" w:hAnsiTheme="minorHAnsi"/>
          <w:spacing w:val="2"/>
        </w:rPr>
        <w:t>r</w:t>
      </w:r>
      <w:r w:rsidRPr="00175AE8">
        <w:rPr>
          <w:rFonts w:asciiTheme="minorHAnsi" w:hAnsiTheme="minorHAnsi"/>
          <w:spacing w:val="4"/>
        </w:rPr>
        <w:t>a</w:t>
      </w:r>
      <w:r w:rsidRPr="00175AE8">
        <w:rPr>
          <w:rFonts w:asciiTheme="minorHAnsi" w:hAnsiTheme="minorHAnsi"/>
          <w:spacing w:val="-8"/>
        </w:rPr>
        <w:t>g</w:t>
      </w:r>
      <w:r w:rsidRPr="00175AE8">
        <w:rPr>
          <w:rFonts w:asciiTheme="minorHAnsi" w:hAnsiTheme="minorHAnsi"/>
        </w:rPr>
        <w:t>e</w:t>
      </w:r>
      <w:r w:rsidRPr="00175AE8">
        <w:rPr>
          <w:rFonts w:asciiTheme="minorHAnsi" w:hAnsiTheme="minorHAnsi"/>
          <w:spacing w:val="34"/>
        </w:rPr>
        <w:t xml:space="preserve"> </w:t>
      </w:r>
      <w:r w:rsidRPr="00175AE8">
        <w:rPr>
          <w:rFonts w:asciiTheme="minorHAnsi" w:hAnsiTheme="minorHAnsi"/>
          <w:spacing w:val="-10"/>
        </w:rPr>
        <w:t>i</w:t>
      </w:r>
      <w:r w:rsidRPr="00175AE8">
        <w:rPr>
          <w:rFonts w:asciiTheme="minorHAnsi" w:hAnsiTheme="minorHAnsi"/>
        </w:rPr>
        <w:t>n</w:t>
      </w:r>
      <w:r w:rsidRPr="00175AE8">
        <w:rPr>
          <w:rFonts w:asciiTheme="minorHAnsi" w:hAnsiTheme="minorHAnsi"/>
          <w:spacing w:val="4"/>
        </w:rPr>
        <w:t>c</w:t>
      </w:r>
      <w:r w:rsidRPr="00175AE8">
        <w:rPr>
          <w:rFonts w:asciiTheme="minorHAnsi" w:hAnsiTheme="minorHAnsi"/>
          <w:spacing w:val="-10"/>
        </w:rPr>
        <w:t>l</w:t>
      </w:r>
      <w:r w:rsidRPr="00175AE8">
        <w:rPr>
          <w:rFonts w:asciiTheme="minorHAnsi" w:hAnsiTheme="minorHAnsi"/>
        </w:rPr>
        <w:t>ud</w:t>
      </w:r>
      <w:r w:rsidRPr="00175AE8">
        <w:rPr>
          <w:rFonts w:asciiTheme="minorHAnsi" w:hAnsiTheme="minorHAnsi"/>
          <w:spacing w:val="4"/>
        </w:rPr>
        <w:t>ed</w:t>
      </w:r>
      <w:r w:rsidRPr="00175AE8">
        <w:rPr>
          <w:rFonts w:asciiTheme="minorHAnsi" w:hAnsiTheme="minorHAnsi"/>
          <w:spacing w:val="31"/>
        </w:rPr>
        <w:t xml:space="preserve"> </w:t>
      </w:r>
      <w:r w:rsidRPr="00175AE8">
        <w:rPr>
          <w:rFonts w:asciiTheme="minorHAnsi" w:hAnsiTheme="minorHAnsi"/>
          <w:spacing w:val="-10"/>
        </w:rPr>
        <w:t>i</w:t>
      </w:r>
      <w:r w:rsidRPr="00175AE8">
        <w:rPr>
          <w:rFonts w:asciiTheme="minorHAnsi" w:hAnsiTheme="minorHAnsi"/>
        </w:rPr>
        <w:t>n</w:t>
      </w:r>
      <w:r w:rsidRPr="00175AE8">
        <w:rPr>
          <w:rFonts w:asciiTheme="minorHAnsi" w:hAnsiTheme="minorHAnsi"/>
          <w:spacing w:val="11"/>
        </w:rPr>
        <w:t xml:space="preserve"> </w:t>
      </w:r>
      <w:r w:rsidRPr="00175AE8">
        <w:rPr>
          <w:rFonts w:asciiTheme="minorHAnsi" w:hAnsiTheme="minorHAnsi"/>
          <w:spacing w:val="2"/>
        </w:rPr>
        <w:t>r</w:t>
      </w:r>
      <w:r w:rsidRPr="00175AE8">
        <w:rPr>
          <w:rFonts w:asciiTheme="minorHAnsi" w:hAnsiTheme="minorHAnsi"/>
          <w:spacing w:val="4"/>
        </w:rPr>
        <w:t>a</w:t>
      </w:r>
      <w:r w:rsidRPr="00175AE8">
        <w:rPr>
          <w:rFonts w:asciiTheme="minorHAnsi" w:hAnsiTheme="minorHAnsi"/>
          <w:spacing w:val="-2"/>
        </w:rPr>
        <w:t>t</w:t>
      </w:r>
      <w:r w:rsidRPr="00175AE8">
        <w:rPr>
          <w:rFonts w:asciiTheme="minorHAnsi" w:hAnsiTheme="minorHAnsi"/>
          <w:spacing w:val="4"/>
        </w:rPr>
        <w:t>e</w:t>
      </w:r>
      <w:r w:rsidRPr="00175AE8">
        <w:rPr>
          <w:rFonts w:asciiTheme="minorHAnsi" w:hAnsiTheme="minorHAnsi"/>
          <w:spacing w:val="-1"/>
        </w:rPr>
        <w:t>s</w:t>
      </w:r>
      <w:r w:rsidRPr="00175AE8">
        <w:rPr>
          <w:rFonts w:asciiTheme="minorHAnsi" w:hAnsiTheme="minorHAnsi"/>
        </w:rPr>
        <w:t>,</w:t>
      </w:r>
      <w:r w:rsidRPr="00175AE8">
        <w:rPr>
          <w:rFonts w:asciiTheme="minorHAnsi" w:hAnsiTheme="minorHAnsi"/>
          <w:spacing w:val="24"/>
        </w:rPr>
        <w:t xml:space="preserve"> </w:t>
      </w:r>
      <w:r w:rsidRPr="00175AE8">
        <w:rPr>
          <w:rFonts w:asciiTheme="minorHAnsi" w:hAnsiTheme="minorHAnsi"/>
          <w:spacing w:val="4"/>
        </w:rPr>
        <w:t>e</w:t>
      </w:r>
      <w:r w:rsidRPr="00175AE8">
        <w:rPr>
          <w:rFonts w:asciiTheme="minorHAnsi" w:hAnsiTheme="minorHAnsi"/>
        </w:rPr>
        <w:t>x</w:t>
      </w:r>
      <w:r w:rsidRPr="00175AE8">
        <w:rPr>
          <w:rFonts w:asciiTheme="minorHAnsi" w:hAnsiTheme="minorHAnsi"/>
          <w:spacing w:val="4"/>
        </w:rPr>
        <w:t>ce</w:t>
      </w:r>
      <w:r w:rsidRPr="00175AE8">
        <w:rPr>
          <w:rFonts w:asciiTheme="minorHAnsi" w:hAnsiTheme="minorHAnsi"/>
        </w:rPr>
        <w:t>pt</w:t>
      </w:r>
      <w:r w:rsidRPr="00175AE8">
        <w:rPr>
          <w:rFonts w:asciiTheme="minorHAnsi" w:hAnsiTheme="minorHAnsi"/>
          <w:spacing w:val="25"/>
        </w:rPr>
        <w:t xml:space="preserve"> </w:t>
      </w:r>
      <w:r w:rsidRPr="00175AE8">
        <w:rPr>
          <w:rFonts w:asciiTheme="minorHAnsi" w:hAnsiTheme="minorHAnsi"/>
          <w:spacing w:val="2"/>
        </w:rPr>
        <w:t>w</w:t>
      </w:r>
      <w:r w:rsidRPr="00175AE8">
        <w:rPr>
          <w:rFonts w:asciiTheme="minorHAnsi" w:hAnsiTheme="minorHAnsi"/>
          <w:spacing w:val="4"/>
        </w:rPr>
        <w:t>a</w:t>
      </w:r>
      <w:r w:rsidRPr="00175AE8">
        <w:rPr>
          <w:rFonts w:asciiTheme="minorHAnsi" w:hAnsiTheme="minorHAnsi"/>
        </w:rPr>
        <w:t>r</w:t>
      </w:r>
      <w:r w:rsidRPr="00175AE8">
        <w:rPr>
          <w:rFonts w:asciiTheme="minorHAnsi" w:hAnsiTheme="minorHAnsi"/>
          <w:spacing w:val="18"/>
        </w:rPr>
        <w:t xml:space="preserve"> </w:t>
      </w:r>
      <w:r w:rsidRPr="00175AE8">
        <w:rPr>
          <w:rFonts w:asciiTheme="minorHAnsi" w:hAnsiTheme="minorHAnsi"/>
          <w:spacing w:val="-10"/>
          <w:w w:val="104"/>
        </w:rPr>
        <w:t>i</w:t>
      </w:r>
      <w:r w:rsidRPr="00175AE8">
        <w:rPr>
          <w:rFonts w:asciiTheme="minorHAnsi" w:hAnsiTheme="minorHAnsi"/>
          <w:w w:val="103"/>
        </w:rPr>
        <w:t>n</w:t>
      </w:r>
      <w:r w:rsidRPr="00175AE8">
        <w:rPr>
          <w:rFonts w:asciiTheme="minorHAnsi" w:hAnsiTheme="minorHAnsi"/>
          <w:spacing w:val="-16"/>
          <w:w w:val="103"/>
        </w:rPr>
        <w:t>v</w:t>
      </w:r>
      <w:r w:rsidRPr="00175AE8">
        <w:rPr>
          <w:rFonts w:asciiTheme="minorHAnsi" w:hAnsiTheme="minorHAnsi"/>
          <w:spacing w:val="4"/>
          <w:w w:val="104"/>
        </w:rPr>
        <w:t>a</w:t>
      </w:r>
      <w:r w:rsidRPr="00175AE8">
        <w:rPr>
          <w:rFonts w:asciiTheme="minorHAnsi" w:hAnsiTheme="minorHAnsi"/>
          <w:spacing w:val="-1"/>
          <w:w w:val="103"/>
        </w:rPr>
        <w:t>s</w:t>
      </w:r>
      <w:r w:rsidRPr="00175AE8">
        <w:rPr>
          <w:rFonts w:asciiTheme="minorHAnsi" w:hAnsiTheme="minorHAnsi"/>
          <w:spacing w:val="-10"/>
          <w:w w:val="104"/>
        </w:rPr>
        <w:t>i</w:t>
      </w:r>
      <w:r w:rsidRPr="00175AE8">
        <w:rPr>
          <w:rFonts w:asciiTheme="minorHAnsi" w:hAnsiTheme="minorHAnsi"/>
          <w:w w:val="103"/>
        </w:rPr>
        <w:t>on.</w:t>
      </w:r>
    </w:p>
    <w:p w:rsidR="00175AE8" w:rsidRPr="00175AE8" w:rsidRDefault="00175AE8" w:rsidP="0066542D">
      <w:pPr>
        <w:pStyle w:val="ListParagraph"/>
        <w:numPr>
          <w:ilvl w:val="0"/>
          <w:numId w:val="27"/>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jc w:val="left"/>
      </w:pPr>
      <w:r w:rsidRPr="00175AE8">
        <w:rPr>
          <w:rFonts w:asciiTheme="minorHAnsi" w:hAnsiTheme="minorHAnsi"/>
          <w:color w:val="000000"/>
          <w:lang w:val="en-US" w:eastAsia="en-GB"/>
        </w:rPr>
        <w:t>Personal Accident Insurance.</w:t>
      </w:r>
    </w:p>
    <w:p w:rsidR="00175AE8" w:rsidRPr="00175AE8" w:rsidRDefault="00175AE8" w:rsidP="0066542D">
      <w:pPr>
        <w:pStyle w:val="Heading2"/>
        <w:numPr>
          <w:ilvl w:val="1"/>
          <w:numId w:val="25"/>
        </w:numPr>
        <w:spacing w:after="0" w:line="240" w:lineRule="auto"/>
        <w:jc w:val="left"/>
        <w:rPr>
          <w:rFonts w:ascii="Calibri" w:hAnsi="Calibri" w:cs="Calibri"/>
          <w:b w:val="0"/>
          <w:u w:val="single"/>
        </w:rPr>
      </w:pPr>
      <w:r w:rsidRPr="00175AE8">
        <w:rPr>
          <w:rFonts w:ascii="Calibri" w:hAnsi="Calibri" w:cs="Calibri"/>
          <w:b w:val="0"/>
        </w:rPr>
        <w:t xml:space="preserve">Although </w:t>
      </w:r>
      <w:r w:rsidRPr="00175AE8">
        <w:rPr>
          <w:rFonts w:ascii="Calibri" w:hAnsi="Calibri" w:cs="Calibri"/>
          <w:b w:val="0"/>
          <w:u w:val="single"/>
        </w:rPr>
        <w:t>Customer</w:t>
      </w:r>
      <w:r w:rsidRPr="00175AE8">
        <w:rPr>
          <w:rFonts w:ascii="Calibri" w:hAnsi="Calibri" w:cs="Calibri"/>
          <w:b w:val="0"/>
        </w:rPr>
        <w:t xml:space="preserve"> will ensure the vehicles are treated with the utmost care, </w:t>
      </w:r>
      <w:r w:rsidRPr="00175AE8">
        <w:rPr>
          <w:rFonts w:ascii="Calibri" w:hAnsi="Calibri" w:cs="Calibri"/>
          <w:b w:val="0"/>
          <w:u w:val="single"/>
        </w:rPr>
        <w:t>Customer</w:t>
      </w:r>
      <w:r w:rsidRPr="00175AE8">
        <w:rPr>
          <w:rFonts w:ascii="Calibri" w:hAnsi="Calibri" w:cs="Calibri"/>
          <w:b w:val="0"/>
        </w:rPr>
        <w:t xml:space="preserve"> will not accept claims for damages (aside from any excess payment if Vehicle is driven by </w:t>
      </w:r>
      <w:r w:rsidRPr="00175AE8">
        <w:rPr>
          <w:rFonts w:ascii="Calibri" w:hAnsi="Calibri" w:cs="Calibri"/>
          <w:b w:val="0"/>
          <w:u w:val="single"/>
        </w:rPr>
        <w:t>Customer</w:t>
      </w:r>
      <w:r w:rsidRPr="00175AE8">
        <w:rPr>
          <w:rFonts w:ascii="Calibri" w:hAnsi="Calibri" w:cs="Calibri"/>
          <w:b w:val="0"/>
        </w:rPr>
        <w:t xml:space="preserve"> driver), unless caused by negligence, as these are to be covered by insurance. </w:t>
      </w:r>
      <w:r w:rsidRPr="00175AE8">
        <w:rPr>
          <w:rFonts w:ascii="Calibri" w:hAnsi="Calibri" w:cs="Calibri"/>
          <w:b w:val="0"/>
          <w:u w:val="single"/>
        </w:rPr>
        <w:t xml:space="preserve">See also section 15, Liability. </w:t>
      </w:r>
      <w:r w:rsidRPr="00175AE8">
        <w:rPr>
          <w:rFonts w:ascii="Calibri" w:hAnsi="Calibri" w:cs="Calibri"/>
          <w:b w:val="0"/>
        </w:rPr>
        <w:t>Negligence includes:</w:t>
      </w:r>
    </w:p>
    <w:p w:rsidR="00175AE8" w:rsidRPr="00175AE8" w:rsidRDefault="00175AE8" w:rsidP="0066542D">
      <w:pPr>
        <w:pStyle w:val="Default"/>
        <w:numPr>
          <w:ilvl w:val="0"/>
          <w:numId w:val="27"/>
        </w:numPr>
        <w:rPr>
          <w:rFonts w:asciiTheme="minorHAnsi" w:hAnsiTheme="minorHAnsi"/>
          <w:sz w:val="20"/>
          <w:szCs w:val="20"/>
        </w:rPr>
      </w:pPr>
      <w:r w:rsidRPr="00175AE8">
        <w:rPr>
          <w:rFonts w:asciiTheme="minorHAnsi" w:hAnsiTheme="minorHAnsi"/>
          <w:sz w:val="20"/>
          <w:szCs w:val="20"/>
        </w:rPr>
        <w:t xml:space="preserve">In case of misuse, all the amount will be charged on the </w:t>
      </w:r>
      <w:r w:rsidRPr="00175AE8">
        <w:rPr>
          <w:rFonts w:asciiTheme="minorHAnsi" w:hAnsiTheme="minorHAnsi"/>
          <w:sz w:val="20"/>
          <w:szCs w:val="20"/>
          <w:u w:val="single"/>
        </w:rPr>
        <w:t>customer</w:t>
      </w:r>
      <w:r w:rsidRPr="00175AE8">
        <w:rPr>
          <w:rFonts w:asciiTheme="minorHAnsi" w:hAnsiTheme="minorHAnsi"/>
          <w:sz w:val="20"/>
          <w:szCs w:val="20"/>
        </w:rPr>
        <w:t xml:space="preserve"> ( Ex: vehicle driven off road, apart from normal program use, which caused maintenance damage will be fully charged on the </w:t>
      </w:r>
      <w:r w:rsidRPr="00175AE8">
        <w:rPr>
          <w:rFonts w:asciiTheme="minorHAnsi" w:hAnsiTheme="minorHAnsi"/>
          <w:sz w:val="20"/>
          <w:szCs w:val="20"/>
          <w:u w:val="single"/>
        </w:rPr>
        <w:t>customer</w:t>
      </w:r>
      <w:r w:rsidRPr="00175AE8">
        <w:rPr>
          <w:rFonts w:asciiTheme="minorHAnsi" w:hAnsiTheme="minorHAnsi"/>
          <w:sz w:val="20"/>
          <w:szCs w:val="20"/>
        </w:rPr>
        <w:t xml:space="preserve">). </w:t>
      </w:r>
    </w:p>
    <w:p w:rsidR="00175AE8" w:rsidRPr="00175AE8" w:rsidRDefault="00175AE8" w:rsidP="0066542D">
      <w:pPr>
        <w:pStyle w:val="Default"/>
        <w:numPr>
          <w:ilvl w:val="0"/>
          <w:numId w:val="27"/>
        </w:numPr>
        <w:rPr>
          <w:rFonts w:asciiTheme="minorHAnsi" w:hAnsiTheme="minorHAnsi"/>
          <w:sz w:val="20"/>
          <w:szCs w:val="20"/>
        </w:rPr>
      </w:pPr>
      <w:r w:rsidRPr="00175AE8">
        <w:rPr>
          <w:rFonts w:asciiTheme="minorHAnsi" w:hAnsiTheme="minorHAnsi"/>
          <w:sz w:val="20"/>
          <w:szCs w:val="20"/>
        </w:rPr>
        <w:t>Wrong maintenance of the vehicle (ex. Water in oil reservoir).</w:t>
      </w:r>
    </w:p>
    <w:p w:rsidR="00175AE8" w:rsidRPr="00175AE8" w:rsidRDefault="00175AE8" w:rsidP="0066542D">
      <w:pPr>
        <w:pStyle w:val="Default"/>
        <w:numPr>
          <w:ilvl w:val="0"/>
          <w:numId w:val="27"/>
        </w:numPr>
        <w:rPr>
          <w:rFonts w:asciiTheme="minorHAnsi" w:hAnsiTheme="minorHAnsi"/>
          <w:sz w:val="20"/>
          <w:szCs w:val="20"/>
        </w:rPr>
      </w:pPr>
      <w:r w:rsidRPr="00175AE8">
        <w:rPr>
          <w:rFonts w:asciiTheme="minorHAnsi" w:hAnsiTheme="minorHAnsi"/>
          <w:sz w:val="20"/>
          <w:szCs w:val="20"/>
        </w:rPr>
        <w:t xml:space="preserve">In case of not abiding by the traffic rules and regulations (ex: DUI, wrongs turns…) if accidents occurs damage will be fully charged on the </w:t>
      </w:r>
      <w:r w:rsidRPr="00175AE8">
        <w:rPr>
          <w:rFonts w:asciiTheme="minorHAnsi" w:hAnsiTheme="minorHAnsi"/>
          <w:sz w:val="20"/>
          <w:szCs w:val="20"/>
          <w:u w:val="single"/>
        </w:rPr>
        <w:t>customer.</w:t>
      </w:r>
    </w:p>
    <w:p w:rsidR="00175AE8" w:rsidRPr="00175AE8" w:rsidRDefault="00175AE8" w:rsidP="0066542D">
      <w:pPr>
        <w:pStyle w:val="Default"/>
        <w:numPr>
          <w:ilvl w:val="0"/>
          <w:numId w:val="27"/>
        </w:numPr>
        <w:rPr>
          <w:rFonts w:asciiTheme="minorHAnsi" w:hAnsiTheme="minorHAnsi"/>
          <w:sz w:val="20"/>
          <w:szCs w:val="20"/>
        </w:rPr>
      </w:pPr>
      <w:r w:rsidRPr="00175AE8">
        <w:rPr>
          <w:rFonts w:asciiTheme="minorHAnsi" w:hAnsiTheme="minorHAnsi"/>
          <w:sz w:val="20"/>
          <w:szCs w:val="20"/>
        </w:rPr>
        <w:t xml:space="preserve">Traffic violation tickets will be charged on the </w:t>
      </w:r>
      <w:r w:rsidRPr="00175AE8">
        <w:rPr>
          <w:rFonts w:asciiTheme="minorHAnsi" w:hAnsiTheme="minorHAnsi"/>
          <w:sz w:val="20"/>
          <w:szCs w:val="20"/>
          <w:u w:val="single"/>
        </w:rPr>
        <w:t>customer.</w:t>
      </w:r>
    </w:p>
    <w:p w:rsidR="00175AE8" w:rsidRPr="00175AE8" w:rsidRDefault="00175AE8" w:rsidP="0066542D">
      <w:pPr>
        <w:pStyle w:val="BodyText"/>
        <w:spacing w:after="0" w:line="240" w:lineRule="auto"/>
      </w:pPr>
    </w:p>
    <w:p w:rsidR="00175AE8" w:rsidRPr="00D22F53" w:rsidRDefault="00175AE8" w:rsidP="0066542D">
      <w:pPr>
        <w:pStyle w:val="StyleHeading1NotBold"/>
        <w:numPr>
          <w:ilvl w:val="0"/>
          <w:numId w:val="25"/>
        </w:numPr>
        <w:spacing w:after="0" w:line="240" w:lineRule="auto"/>
        <w:rPr>
          <w:rFonts w:ascii="Calibri" w:hAnsi="Calibri" w:cs="Calibri"/>
        </w:rPr>
      </w:pPr>
      <w:r w:rsidRPr="00D22F53">
        <w:rPr>
          <w:rFonts w:ascii="Calibri" w:hAnsi="Calibri" w:cs="Calibri"/>
        </w:rPr>
        <w:t>Cargo</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The </w:t>
      </w:r>
      <w:r w:rsidRPr="00175AE8">
        <w:rPr>
          <w:rFonts w:ascii="Calibri" w:hAnsi="Calibri" w:cs="Calibri"/>
          <w:b w:val="0"/>
          <w:u w:val="single"/>
        </w:rPr>
        <w:t>Supplier</w:t>
      </w:r>
      <w:r w:rsidRPr="00175AE8">
        <w:rPr>
          <w:rFonts w:ascii="Calibri" w:hAnsi="Calibri" w:cs="Calibri"/>
          <w:b w:val="0"/>
        </w:rPr>
        <w:t xml:space="preserve"> will ensure that the Drivers take responsibility for the cargo they carry in any Vehicle.  In the event that any cargo goes missing or is damaged due to proven negligence or fraud of a Driver, </w:t>
      </w:r>
      <w:r w:rsidRPr="00175AE8">
        <w:rPr>
          <w:rFonts w:ascii="Calibri" w:hAnsi="Calibri" w:cs="Calibri"/>
          <w:b w:val="0"/>
          <w:u w:val="single"/>
        </w:rPr>
        <w:t>Customer</w:t>
      </w:r>
      <w:r w:rsidRPr="00175AE8">
        <w:rPr>
          <w:rFonts w:ascii="Calibri" w:hAnsi="Calibri" w:cs="Calibri"/>
          <w:b w:val="0"/>
        </w:rPr>
        <w:t xml:space="preserve"> reserves the right to deduct the costs of the missing or damaged cargo from the drivers fee. </w:t>
      </w:r>
    </w:p>
    <w:p w:rsidR="00175AE8" w:rsidRPr="00175AE8" w:rsidRDefault="00175AE8" w:rsidP="0066542D">
      <w:pPr>
        <w:pStyle w:val="BodyText"/>
        <w:spacing w:after="0" w:line="240" w:lineRule="auto"/>
      </w:pPr>
    </w:p>
    <w:p w:rsidR="00175AE8" w:rsidRPr="00D22F53" w:rsidRDefault="00175AE8" w:rsidP="0066542D">
      <w:pPr>
        <w:pStyle w:val="StyleHeading1NotBold"/>
        <w:numPr>
          <w:ilvl w:val="0"/>
          <w:numId w:val="25"/>
        </w:numPr>
        <w:spacing w:after="0" w:line="240" w:lineRule="auto"/>
        <w:rPr>
          <w:rFonts w:ascii="Calibri" w:hAnsi="Calibri" w:cs="Calibri"/>
        </w:rPr>
      </w:pPr>
      <w:r w:rsidRPr="00D22F53">
        <w:rPr>
          <w:rFonts w:ascii="Calibri" w:hAnsi="Calibri" w:cs="Calibri"/>
        </w:rPr>
        <w:t>Maintenance and repairs</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The </w:t>
      </w:r>
      <w:r w:rsidRPr="00175AE8">
        <w:rPr>
          <w:rFonts w:ascii="Calibri" w:hAnsi="Calibri" w:cs="Calibri"/>
          <w:b w:val="0"/>
          <w:u w:val="single"/>
        </w:rPr>
        <w:t>Supplier</w:t>
      </w:r>
      <w:r w:rsidRPr="00175AE8">
        <w:rPr>
          <w:rFonts w:ascii="Calibri" w:hAnsi="Calibri" w:cs="Calibri"/>
          <w:b w:val="0"/>
        </w:rPr>
        <w:t xml:space="preserve"> will ensure the proper functioning of each Vehicle and promptly repair any Vehicle when required. </w:t>
      </w:r>
    </w:p>
    <w:p w:rsidR="00175AE8" w:rsidRPr="00175AE8" w:rsidRDefault="00175AE8" w:rsidP="0066542D">
      <w:pPr>
        <w:pStyle w:val="Heading2"/>
        <w:numPr>
          <w:ilvl w:val="1"/>
          <w:numId w:val="25"/>
        </w:numPr>
        <w:spacing w:after="0" w:line="240" w:lineRule="auto"/>
        <w:jc w:val="left"/>
        <w:rPr>
          <w:rFonts w:ascii="Calibri" w:hAnsi="Calibri" w:cs="Calibri"/>
          <w:b w:val="0"/>
          <w:bCs w:val="0"/>
          <w:spacing w:val="-3"/>
        </w:rPr>
      </w:pPr>
      <w:r w:rsidRPr="00175AE8">
        <w:rPr>
          <w:rFonts w:ascii="Calibri" w:hAnsi="Calibri" w:cs="Calibri"/>
          <w:b w:val="0"/>
        </w:rPr>
        <w:t xml:space="preserve">The supplier uses a “mobile service unit” that comes to the </w:t>
      </w:r>
      <w:r w:rsidRPr="00175AE8">
        <w:rPr>
          <w:rFonts w:ascii="Calibri" w:hAnsi="Calibri" w:cs="Calibri"/>
          <w:b w:val="0"/>
          <w:u w:val="single"/>
        </w:rPr>
        <w:t>customers</w:t>
      </w:r>
      <w:r w:rsidRPr="00175AE8">
        <w:rPr>
          <w:rFonts w:ascii="Calibri" w:hAnsi="Calibri" w:cs="Calibri"/>
          <w:b w:val="0"/>
        </w:rPr>
        <w:t xml:space="preserve"> base location of the vehicle.</w:t>
      </w:r>
    </w:p>
    <w:p w:rsidR="00175AE8" w:rsidRPr="00175AE8" w:rsidRDefault="00175AE8" w:rsidP="0066542D">
      <w:pPr>
        <w:pStyle w:val="Heading2"/>
        <w:numPr>
          <w:ilvl w:val="1"/>
          <w:numId w:val="25"/>
        </w:numPr>
        <w:spacing w:after="0" w:line="240" w:lineRule="auto"/>
        <w:jc w:val="left"/>
        <w:rPr>
          <w:rFonts w:ascii="Calibri" w:hAnsi="Calibri" w:cs="Calibri"/>
          <w:b w:val="0"/>
          <w:bCs w:val="0"/>
          <w:spacing w:val="-3"/>
        </w:rPr>
      </w:pPr>
      <w:r w:rsidRPr="00175AE8">
        <w:rPr>
          <w:rFonts w:ascii="Calibri" w:hAnsi="Calibri" w:cs="Calibri"/>
          <w:b w:val="0"/>
        </w:rPr>
        <w:t xml:space="preserve">All necessary maintenance or repair (including mechanical parts, body parts and wheels) of each Vehicle will be the responsibility of the </w:t>
      </w:r>
      <w:r w:rsidRPr="00175AE8">
        <w:rPr>
          <w:rFonts w:ascii="Calibri" w:hAnsi="Calibri" w:cs="Calibri"/>
          <w:b w:val="0"/>
          <w:u w:val="single"/>
        </w:rPr>
        <w:t>Supplier</w:t>
      </w:r>
      <w:r w:rsidRPr="00175AE8">
        <w:rPr>
          <w:rFonts w:ascii="Calibri" w:hAnsi="Calibri" w:cs="Calibri"/>
          <w:b w:val="0"/>
        </w:rPr>
        <w:t>, wherever the Vehicle is located when such maintenance or repair is required.</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u w:val="single"/>
        </w:rPr>
        <w:t>Customer</w:t>
      </w:r>
      <w:r w:rsidRPr="00175AE8">
        <w:rPr>
          <w:rFonts w:ascii="Calibri" w:hAnsi="Calibri" w:cs="Calibri"/>
          <w:b w:val="0"/>
        </w:rPr>
        <w:t xml:space="preserve"> shall not pay the rental fee for a Vehicle on any day on which that Vehicle/Driver has not reported for duty and for any day on which the Vehicle has not been repaired to an acceptable standard. For weekends, holidays and days that </w:t>
      </w:r>
      <w:r w:rsidRPr="00175AE8">
        <w:rPr>
          <w:rFonts w:ascii="Calibri" w:hAnsi="Calibri" w:cs="Calibri"/>
          <w:b w:val="0"/>
          <w:u w:val="single"/>
        </w:rPr>
        <w:t>Customer</w:t>
      </w:r>
      <w:r w:rsidRPr="00175AE8">
        <w:rPr>
          <w:rFonts w:ascii="Calibri" w:hAnsi="Calibri" w:cs="Calibri"/>
          <w:b w:val="0"/>
        </w:rPr>
        <w:t xml:space="preserve"> chooses not to use the vehicle, the rental fee will be paid normally; no payment for the driver will be made for those days. </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u w:val="single"/>
        </w:rPr>
        <w:t>Customer</w:t>
      </w:r>
      <w:r w:rsidRPr="00175AE8">
        <w:rPr>
          <w:rFonts w:ascii="Calibri" w:hAnsi="Calibri" w:cs="Calibri"/>
          <w:b w:val="0"/>
        </w:rPr>
        <w:t xml:space="preserve"> shall have the right to end this agreement if a Vehicle:</w:t>
      </w:r>
    </w:p>
    <w:p w:rsidR="00175AE8" w:rsidRPr="00175AE8" w:rsidRDefault="00175AE8" w:rsidP="0066542D">
      <w:pPr>
        <w:pStyle w:val="Heading3"/>
        <w:numPr>
          <w:ilvl w:val="0"/>
          <w:numId w:val="27"/>
        </w:numPr>
        <w:spacing w:after="0" w:line="240" w:lineRule="auto"/>
        <w:jc w:val="left"/>
        <w:rPr>
          <w:rFonts w:ascii="Calibri" w:hAnsi="Calibri" w:cs="Calibri"/>
        </w:rPr>
      </w:pPr>
      <w:r w:rsidRPr="00175AE8">
        <w:rPr>
          <w:rFonts w:ascii="Calibri" w:hAnsi="Calibri" w:cs="Calibri"/>
        </w:rPr>
        <w:t xml:space="preserve">Is out of service for more than three consecutive days; </w:t>
      </w:r>
    </w:p>
    <w:p w:rsidR="00175AE8" w:rsidRPr="00175AE8" w:rsidRDefault="00175AE8" w:rsidP="0066542D">
      <w:pPr>
        <w:pStyle w:val="Heading3"/>
        <w:numPr>
          <w:ilvl w:val="0"/>
          <w:numId w:val="27"/>
        </w:numPr>
        <w:spacing w:after="0" w:line="240" w:lineRule="auto"/>
        <w:jc w:val="left"/>
        <w:rPr>
          <w:rFonts w:ascii="Calibri" w:hAnsi="Calibri" w:cs="Calibri"/>
        </w:rPr>
      </w:pPr>
      <w:r w:rsidRPr="00175AE8">
        <w:rPr>
          <w:rFonts w:ascii="Calibri" w:hAnsi="Calibri" w:cs="Calibri"/>
        </w:rPr>
        <w:t>Breaks down three or more times during the period of Rental Period; or</w:t>
      </w:r>
    </w:p>
    <w:p w:rsidR="00175AE8" w:rsidRPr="00175AE8" w:rsidRDefault="00175AE8" w:rsidP="0066542D">
      <w:pPr>
        <w:pStyle w:val="Heading3"/>
        <w:numPr>
          <w:ilvl w:val="0"/>
          <w:numId w:val="27"/>
        </w:numPr>
        <w:spacing w:after="0" w:line="240" w:lineRule="auto"/>
        <w:jc w:val="left"/>
        <w:rPr>
          <w:rFonts w:ascii="Calibri" w:hAnsi="Calibri" w:cs="Calibri"/>
        </w:rPr>
      </w:pPr>
      <w:r w:rsidRPr="00175AE8">
        <w:rPr>
          <w:rFonts w:ascii="Calibri" w:hAnsi="Calibri" w:cs="Calibri"/>
        </w:rPr>
        <w:t xml:space="preserve">is not properly functioning and the </w:t>
      </w:r>
      <w:r w:rsidRPr="00175AE8">
        <w:rPr>
          <w:rFonts w:ascii="Calibri" w:hAnsi="Calibri" w:cs="Calibri"/>
          <w:u w:val="single"/>
        </w:rPr>
        <w:t>Supplier</w:t>
      </w:r>
      <w:r w:rsidRPr="00175AE8">
        <w:rPr>
          <w:rFonts w:ascii="Calibri" w:hAnsi="Calibri" w:cs="Calibri"/>
        </w:rPr>
        <w:t xml:space="preserve"> continually fails to repair the Vehicle to a satisfactory standard, and the </w:t>
      </w:r>
      <w:r w:rsidRPr="00175AE8">
        <w:rPr>
          <w:rFonts w:ascii="Calibri" w:hAnsi="Calibri" w:cs="Calibri"/>
          <w:u w:val="single"/>
        </w:rPr>
        <w:t>Supplier</w:t>
      </w:r>
      <w:r w:rsidRPr="00175AE8">
        <w:rPr>
          <w:rFonts w:ascii="Calibri" w:hAnsi="Calibri" w:cs="Calibri"/>
        </w:rPr>
        <w:t xml:space="preserve"> is unable to dispatch a suitable replacement vehicle within 24 hours of </w:t>
      </w:r>
      <w:r w:rsidRPr="00175AE8">
        <w:rPr>
          <w:rFonts w:ascii="Calibri" w:hAnsi="Calibri" w:cs="Calibri"/>
          <w:u w:val="single"/>
        </w:rPr>
        <w:t>Customer</w:t>
      </w:r>
      <w:r w:rsidRPr="00175AE8">
        <w:rPr>
          <w:rFonts w:ascii="Calibri" w:hAnsi="Calibri" w:cs="Calibri"/>
        </w:rPr>
        <w:t xml:space="preserve"> notifying the </w:t>
      </w:r>
      <w:r w:rsidRPr="00175AE8">
        <w:rPr>
          <w:rFonts w:ascii="Calibri" w:hAnsi="Calibri" w:cs="Calibri"/>
          <w:u w:val="single"/>
        </w:rPr>
        <w:t>Supplier</w:t>
      </w:r>
      <w:r w:rsidRPr="00175AE8">
        <w:rPr>
          <w:rFonts w:ascii="Calibri" w:hAnsi="Calibri" w:cs="Calibri"/>
        </w:rPr>
        <w:t xml:space="preserve"> of the relevant circumstances.  In such circumstances, </w:t>
      </w:r>
      <w:r w:rsidRPr="00175AE8">
        <w:rPr>
          <w:rFonts w:ascii="Calibri" w:hAnsi="Calibri" w:cs="Calibri"/>
          <w:u w:val="single"/>
        </w:rPr>
        <w:t>Customer</w:t>
      </w:r>
      <w:r w:rsidRPr="00175AE8">
        <w:rPr>
          <w:rFonts w:ascii="Calibri" w:hAnsi="Calibri" w:cs="Calibri"/>
        </w:rPr>
        <w:t xml:space="preserve"> shall pay the </w:t>
      </w:r>
      <w:r w:rsidRPr="00175AE8">
        <w:rPr>
          <w:rFonts w:ascii="Calibri" w:hAnsi="Calibri" w:cs="Calibri"/>
          <w:u w:val="single"/>
        </w:rPr>
        <w:t>Supplier</w:t>
      </w:r>
      <w:r w:rsidRPr="00175AE8">
        <w:rPr>
          <w:rFonts w:ascii="Calibri" w:hAnsi="Calibri" w:cs="Calibri"/>
        </w:rPr>
        <w:t xml:space="preserve"> for the Rental Period when the Vehicle has been in service, but will be entitled to deduct from that amount any costs associated with finding a suitable replacement vehicle other than the rental fees for that replacement vehicle.</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lastRenderedPageBreak/>
        <w:t xml:space="preserve">The </w:t>
      </w:r>
      <w:r w:rsidRPr="00175AE8">
        <w:rPr>
          <w:rFonts w:ascii="Calibri" w:hAnsi="Calibri" w:cs="Calibri"/>
          <w:b w:val="0"/>
          <w:u w:val="single"/>
        </w:rPr>
        <w:t>Supplier</w:t>
      </w:r>
      <w:r w:rsidRPr="00175AE8">
        <w:rPr>
          <w:rFonts w:ascii="Calibri" w:hAnsi="Calibri" w:cs="Calibri"/>
          <w:b w:val="0"/>
        </w:rPr>
        <w:t xml:space="preserve"> will ensure that oil and filter changes for each Vehicle is made according to the manufacturer standards.</w:t>
      </w:r>
    </w:p>
    <w:p w:rsidR="00175AE8" w:rsidRDefault="00175AE8" w:rsidP="0066542D">
      <w:pPr>
        <w:pStyle w:val="BodyText"/>
        <w:spacing w:after="0" w:line="240" w:lineRule="auto"/>
      </w:pPr>
    </w:p>
    <w:p w:rsidR="00175AE8" w:rsidRPr="00D22F53" w:rsidRDefault="00175AE8" w:rsidP="0066542D">
      <w:pPr>
        <w:pStyle w:val="StyleHeading1NotBold"/>
        <w:numPr>
          <w:ilvl w:val="0"/>
          <w:numId w:val="25"/>
        </w:numPr>
        <w:spacing w:after="0" w:line="240" w:lineRule="auto"/>
        <w:rPr>
          <w:rFonts w:ascii="Calibri" w:hAnsi="Calibri" w:cs="Calibri"/>
        </w:rPr>
      </w:pPr>
      <w:r w:rsidRPr="00D22F53">
        <w:rPr>
          <w:rFonts w:ascii="Calibri" w:hAnsi="Calibri" w:cs="Calibri"/>
        </w:rPr>
        <w:t>Liability</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u w:val="single"/>
        </w:rPr>
        <w:t>Customer</w:t>
      </w:r>
      <w:r w:rsidRPr="00175AE8">
        <w:rPr>
          <w:rFonts w:ascii="Calibri" w:hAnsi="Calibri" w:cs="Calibri"/>
          <w:b w:val="0"/>
        </w:rPr>
        <w:t xml:space="preserve"> will not accept liability for legal claims for damages in the course of the use of the vehicle, as these will be covered by the </w:t>
      </w:r>
      <w:r w:rsidRPr="00175AE8">
        <w:rPr>
          <w:rFonts w:ascii="Calibri" w:hAnsi="Calibri" w:cs="Calibri"/>
          <w:b w:val="0"/>
          <w:u w:val="single"/>
        </w:rPr>
        <w:t>Supplier</w:t>
      </w:r>
      <w:r w:rsidRPr="00175AE8">
        <w:rPr>
          <w:rFonts w:ascii="Calibri" w:hAnsi="Calibri" w:cs="Calibri"/>
          <w:b w:val="0"/>
        </w:rPr>
        <w:t xml:space="preserve">’s insurance (excluding any excess payments) – </w:t>
      </w:r>
      <w:r w:rsidRPr="00175AE8">
        <w:rPr>
          <w:rFonts w:ascii="Calibri" w:hAnsi="Calibri" w:cs="Calibri"/>
          <w:b w:val="0"/>
          <w:u w:val="single"/>
        </w:rPr>
        <w:t>see section 12 above.</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The </w:t>
      </w:r>
      <w:r w:rsidRPr="00175AE8">
        <w:rPr>
          <w:rFonts w:ascii="Calibri" w:hAnsi="Calibri" w:cs="Calibri"/>
          <w:b w:val="0"/>
          <w:u w:val="single"/>
        </w:rPr>
        <w:t>Supplier</w:t>
      </w:r>
      <w:r w:rsidRPr="00175AE8">
        <w:rPr>
          <w:rFonts w:ascii="Calibri" w:hAnsi="Calibri" w:cs="Calibri"/>
          <w:b w:val="0"/>
        </w:rPr>
        <w:t xml:space="preserve"> will be liable for any damage, loss or any claim following accident or loss, as a result of the technical state of the vehicle.</w:t>
      </w:r>
    </w:p>
    <w:p w:rsidR="00175AE8" w:rsidRPr="00D25404" w:rsidRDefault="00175AE8" w:rsidP="0066542D">
      <w:pPr>
        <w:pStyle w:val="BodyText"/>
        <w:spacing w:after="0" w:line="240" w:lineRule="auto"/>
      </w:pPr>
    </w:p>
    <w:p w:rsidR="00175AE8" w:rsidRPr="00D22F53" w:rsidRDefault="00175AE8" w:rsidP="0066542D">
      <w:pPr>
        <w:pStyle w:val="StyleHeading1NotBold"/>
        <w:numPr>
          <w:ilvl w:val="0"/>
          <w:numId w:val="25"/>
        </w:numPr>
        <w:spacing w:after="0" w:line="240" w:lineRule="auto"/>
        <w:rPr>
          <w:rFonts w:ascii="Calibri" w:hAnsi="Calibri" w:cs="Calibri"/>
        </w:rPr>
      </w:pPr>
      <w:r w:rsidRPr="00D22F53">
        <w:rPr>
          <w:rFonts w:ascii="Calibri" w:hAnsi="Calibri" w:cs="Calibri"/>
        </w:rPr>
        <w:t>Save the Children identification</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u w:val="single"/>
        </w:rPr>
        <w:t>Customer</w:t>
      </w:r>
      <w:r w:rsidRPr="00175AE8">
        <w:rPr>
          <w:rFonts w:ascii="Calibri" w:hAnsi="Calibri" w:cs="Calibri"/>
          <w:b w:val="0"/>
        </w:rPr>
        <w:t xml:space="preserve"> is permitted to attach identification marks, such as logo stickers or flags, to each Vehicle.</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u w:val="single"/>
        </w:rPr>
        <w:t>Customer</w:t>
      </w:r>
      <w:r w:rsidRPr="00175AE8">
        <w:rPr>
          <w:rFonts w:ascii="Calibri" w:hAnsi="Calibri" w:cs="Calibri"/>
          <w:b w:val="0"/>
        </w:rPr>
        <w:t xml:space="preserve"> shall remove any identification marks before the end of the Rental Period or any extension of any Rental Period. In case the identification items was a reason for any scratch mark or any other damage in the vehicle </w:t>
      </w:r>
      <w:r w:rsidRPr="00175AE8">
        <w:rPr>
          <w:rFonts w:ascii="Calibri" w:hAnsi="Calibri" w:cs="Calibri"/>
          <w:b w:val="0"/>
          <w:u w:val="single"/>
        </w:rPr>
        <w:t>Customer</w:t>
      </w:r>
      <w:r w:rsidRPr="00175AE8">
        <w:rPr>
          <w:rFonts w:ascii="Calibri" w:hAnsi="Calibri" w:cs="Calibri"/>
          <w:b w:val="0"/>
        </w:rPr>
        <w:t xml:space="preserve"> shall provide reimbursement to the </w:t>
      </w:r>
      <w:r w:rsidRPr="00175AE8">
        <w:rPr>
          <w:rFonts w:ascii="Calibri" w:hAnsi="Calibri" w:cs="Calibri"/>
          <w:b w:val="0"/>
          <w:u w:val="single"/>
        </w:rPr>
        <w:t>Supplier</w:t>
      </w:r>
      <w:r w:rsidRPr="00175AE8">
        <w:rPr>
          <w:rFonts w:ascii="Calibri" w:hAnsi="Calibri" w:cs="Calibri"/>
          <w:b w:val="0"/>
        </w:rPr>
        <w:t xml:space="preserve"> for the necessary repairs.</w:t>
      </w:r>
    </w:p>
    <w:p w:rsidR="00175AE8" w:rsidRPr="00D25404" w:rsidRDefault="00175AE8" w:rsidP="0066542D">
      <w:pPr>
        <w:pStyle w:val="BodyText"/>
        <w:spacing w:after="0" w:line="240" w:lineRule="auto"/>
      </w:pPr>
    </w:p>
    <w:p w:rsidR="00175AE8" w:rsidRPr="00D22F53" w:rsidRDefault="00175AE8" w:rsidP="0066542D">
      <w:pPr>
        <w:pStyle w:val="StyleHeading1NotBold"/>
        <w:numPr>
          <w:ilvl w:val="0"/>
          <w:numId w:val="25"/>
        </w:numPr>
        <w:spacing w:after="0" w:line="240" w:lineRule="auto"/>
        <w:rPr>
          <w:rFonts w:ascii="Calibri" w:hAnsi="Calibri" w:cs="Calibri"/>
        </w:rPr>
      </w:pPr>
      <w:r w:rsidRPr="00D22F53">
        <w:rPr>
          <w:rFonts w:ascii="Calibri" w:hAnsi="Calibri" w:cs="Calibri"/>
        </w:rPr>
        <w:t>Equipment</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u w:val="single"/>
        </w:rPr>
        <w:t>Customer</w:t>
      </w:r>
      <w:r w:rsidRPr="00175AE8">
        <w:rPr>
          <w:rFonts w:ascii="Calibri" w:hAnsi="Calibri" w:cs="Calibri"/>
          <w:b w:val="0"/>
        </w:rPr>
        <w:t xml:space="preserve"> may fit the Vehicles with equipment, such as communications equipment, during the Rental Period, however no permanent alteration to the car or its accessories, major or minor will be permitted without the consent of the </w:t>
      </w:r>
      <w:r w:rsidRPr="00175AE8">
        <w:rPr>
          <w:rFonts w:ascii="Calibri" w:hAnsi="Calibri" w:cs="Calibri"/>
          <w:b w:val="0"/>
          <w:u w:val="single"/>
        </w:rPr>
        <w:t>Supplier</w:t>
      </w:r>
      <w:r w:rsidRPr="00175AE8">
        <w:rPr>
          <w:rFonts w:ascii="Calibri" w:hAnsi="Calibri" w:cs="Calibri"/>
          <w:b w:val="0"/>
        </w:rPr>
        <w:t xml:space="preserve">.  </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u w:val="single"/>
        </w:rPr>
        <w:t>Customer</w:t>
      </w:r>
      <w:r w:rsidRPr="00175AE8">
        <w:rPr>
          <w:rFonts w:ascii="Calibri" w:hAnsi="Calibri" w:cs="Calibri"/>
          <w:b w:val="0"/>
        </w:rPr>
        <w:t xml:space="preserve"> will remove any equipment fitted to a Vehicle before the end of the Rental Period.</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Any equipment fitted to the Vehicles by </w:t>
      </w:r>
      <w:r w:rsidRPr="00175AE8">
        <w:rPr>
          <w:rFonts w:ascii="Calibri" w:hAnsi="Calibri" w:cs="Calibri"/>
          <w:b w:val="0"/>
          <w:u w:val="single"/>
        </w:rPr>
        <w:t>Customer</w:t>
      </w:r>
      <w:r w:rsidRPr="00175AE8">
        <w:rPr>
          <w:rFonts w:ascii="Calibri" w:hAnsi="Calibri" w:cs="Calibri"/>
          <w:b w:val="0"/>
        </w:rPr>
        <w:t xml:space="preserve"> will remain the property of </w:t>
      </w:r>
      <w:r w:rsidRPr="00175AE8">
        <w:rPr>
          <w:rFonts w:ascii="Calibri" w:hAnsi="Calibri" w:cs="Calibri"/>
          <w:b w:val="0"/>
          <w:u w:val="single"/>
        </w:rPr>
        <w:t>Customer</w:t>
      </w:r>
      <w:r w:rsidRPr="00175AE8">
        <w:rPr>
          <w:rFonts w:ascii="Calibri" w:hAnsi="Calibri" w:cs="Calibri"/>
          <w:b w:val="0"/>
        </w:rPr>
        <w:t>.</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Drivers shall not use any equipment fitted to the Vehicles by </w:t>
      </w:r>
      <w:r w:rsidRPr="00175AE8">
        <w:rPr>
          <w:rFonts w:ascii="Calibri" w:hAnsi="Calibri" w:cs="Calibri"/>
          <w:b w:val="0"/>
          <w:u w:val="single"/>
        </w:rPr>
        <w:t>Customer</w:t>
      </w:r>
      <w:r w:rsidRPr="00175AE8">
        <w:rPr>
          <w:rFonts w:ascii="Calibri" w:hAnsi="Calibri" w:cs="Calibri"/>
          <w:b w:val="0"/>
        </w:rPr>
        <w:t xml:space="preserve">, unless </w:t>
      </w:r>
      <w:r w:rsidRPr="00175AE8">
        <w:rPr>
          <w:rFonts w:ascii="Calibri" w:hAnsi="Calibri" w:cs="Calibri"/>
          <w:b w:val="0"/>
          <w:u w:val="single"/>
        </w:rPr>
        <w:t>Customer</w:t>
      </w:r>
      <w:r w:rsidRPr="00175AE8">
        <w:rPr>
          <w:rFonts w:ascii="Calibri" w:hAnsi="Calibri" w:cs="Calibri"/>
          <w:b w:val="0"/>
        </w:rPr>
        <w:t xml:space="preserve"> agree in advance that the Driver may use the equipment. </w:t>
      </w:r>
    </w:p>
    <w:p w:rsidR="00175AE8" w:rsidRPr="00175AE8"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The equipment listed in section 2.1 shall be returned to the </w:t>
      </w:r>
      <w:r w:rsidRPr="00175AE8">
        <w:rPr>
          <w:rFonts w:ascii="Calibri" w:hAnsi="Calibri" w:cs="Calibri"/>
          <w:b w:val="0"/>
          <w:u w:val="single"/>
        </w:rPr>
        <w:t>Supplier</w:t>
      </w:r>
      <w:r w:rsidRPr="00175AE8">
        <w:rPr>
          <w:rFonts w:ascii="Calibri" w:hAnsi="Calibri" w:cs="Calibri"/>
          <w:b w:val="0"/>
        </w:rPr>
        <w:t xml:space="preserve"> at the end of the rental period.</w:t>
      </w:r>
    </w:p>
    <w:p w:rsidR="00175AE8" w:rsidRDefault="00175AE8" w:rsidP="0066542D">
      <w:pPr>
        <w:pStyle w:val="BodyText"/>
        <w:spacing w:after="0" w:line="240" w:lineRule="auto"/>
      </w:pPr>
    </w:p>
    <w:p w:rsidR="00175AE8" w:rsidRPr="00D22F53" w:rsidRDefault="00175AE8" w:rsidP="0066542D">
      <w:pPr>
        <w:pStyle w:val="StyleHeading1NotBold"/>
        <w:numPr>
          <w:ilvl w:val="0"/>
          <w:numId w:val="25"/>
        </w:numPr>
        <w:spacing w:after="0" w:line="240" w:lineRule="auto"/>
        <w:rPr>
          <w:rFonts w:ascii="Calibri" w:hAnsi="Calibri" w:cs="Calibri"/>
        </w:rPr>
      </w:pPr>
      <w:r w:rsidRPr="00D22F53">
        <w:rPr>
          <w:rFonts w:ascii="Calibri" w:hAnsi="Calibri" w:cs="Calibri"/>
        </w:rPr>
        <w:t>Payment conditions</w:t>
      </w:r>
    </w:p>
    <w:p w:rsidR="00175AE8" w:rsidRPr="00175AE8" w:rsidRDefault="006E7A78" w:rsidP="002754B9">
      <w:pPr>
        <w:pStyle w:val="Heading2"/>
        <w:numPr>
          <w:ilvl w:val="1"/>
          <w:numId w:val="25"/>
        </w:numPr>
        <w:spacing w:after="0" w:line="240" w:lineRule="auto"/>
        <w:jc w:val="left"/>
        <w:rPr>
          <w:rFonts w:ascii="Calibri" w:hAnsi="Calibri" w:cs="Calibri"/>
          <w:b w:val="0"/>
        </w:rPr>
      </w:pPr>
      <w:r>
        <w:rPr>
          <w:rFonts w:ascii="Calibri" w:hAnsi="Calibri" w:cs="Calibri"/>
          <w:b w:val="0"/>
        </w:rPr>
        <w:t xml:space="preserve">Separate monthly Purchase Order </w:t>
      </w:r>
      <w:r w:rsidR="00175AE8" w:rsidRPr="00175AE8">
        <w:rPr>
          <w:rFonts w:ascii="Calibri" w:hAnsi="Calibri" w:cs="Calibri"/>
          <w:b w:val="0"/>
        </w:rPr>
        <w:t xml:space="preserve">will be send by each of the customers offices for their needs (Beirut, </w:t>
      </w:r>
      <w:r w:rsidR="002754B9">
        <w:rPr>
          <w:rFonts w:ascii="Calibri" w:hAnsi="Calibri" w:cs="Calibri"/>
          <w:b w:val="0"/>
        </w:rPr>
        <w:t>Kwaikhat</w:t>
      </w:r>
      <w:r w:rsidR="00175AE8" w:rsidRPr="00175AE8">
        <w:rPr>
          <w:rFonts w:ascii="Calibri" w:hAnsi="Calibri" w:cs="Calibri"/>
          <w:b w:val="0"/>
        </w:rPr>
        <w:t>, Zahle)</w:t>
      </w:r>
    </w:p>
    <w:p w:rsidR="00175AE8" w:rsidRPr="006B2107" w:rsidRDefault="00175AE8" w:rsidP="0066542D">
      <w:pPr>
        <w:pStyle w:val="Heading2"/>
        <w:numPr>
          <w:ilvl w:val="1"/>
          <w:numId w:val="25"/>
        </w:numPr>
        <w:spacing w:after="0" w:line="240" w:lineRule="auto"/>
        <w:jc w:val="left"/>
        <w:rPr>
          <w:rFonts w:ascii="Calibri" w:hAnsi="Calibri" w:cs="Calibri"/>
          <w:b w:val="0"/>
        </w:rPr>
      </w:pPr>
      <w:r w:rsidRPr="00175AE8">
        <w:rPr>
          <w:rFonts w:ascii="Calibri" w:hAnsi="Calibri" w:cs="Calibri"/>
          <w:b w:val="0"/>
        </w:rPr>
        <w:t xml:space="preserve">The </w:t>
      </w:r>
      <w:r w:rsidRPr="00175AE8">
        <w:rPr>
          <w:rFonts w:ascii="Calibri" w:hAnsi="Calibri" w:cs="Calibri"/>
          <w:b w:val="0"/>
          <w:u w:val="single"/>
        </w:rPr>
        <w:t>Supplier</w:t>
      </w:r>
      <w:r w:rsidRPr="00175AE8">
        <w:rPr>
          <w:rFonts w:ascii="Calibri" w:hAnsi="Calibri" w:cs="Calibri"/>
          <w:b w:val="0"/>
        </w:rPr>
        <w:t xml:space="preserve"> shall provide a</w:t>
      </w:r>
      <w:r w:rsidR="006E7A78">
        <w:rPr>
          <w:rFonts w:ascii="Calibri" w:hAnsi="Calibri" w:cs="Calibri"/>
          <w:b w:val="0"/>
        </w:rPr>
        <w:t>n</w:t>
      </w:r>
      <w:r w:rsidRPr="00175AE8">
        <w:rPr>
          <w:rFonts w:ascii="Calibri" w:hAnsi="Calibri" w:cs="Calibri"/>
          <w:b w:val="0"/>
        </w:rPr>
        <w:t xml:space="preserve"> invoice in USD for each separate monthly “Purchase Order” and address them to the according </w:t>
      </w:r>
      <w:r w:rsidR="006E7A78">
        <w:rPr>
          <w:rFonts w:ascii="Calibri" w:hAnsi="Calibri" w:cs="Calibri"/>
          <w:b w:val="0"/>
          <w:u w:val="single"/>
        </w:rPr>
        <w:t>C</w:t>
      </w:r>
      <w:r w:rsidRPr="00175AE8">
        <w:rPr>
          <w:rFonts w:ascii="Calibri" w:hAnsi="Calibri" w:cs="Calibri"/>
          <w:b w:val="0"/>
          <w:u w:val="single"/>
        </w:rPr>
        <w:t>ustomer</w:t>
      </w:r>
      <w:r w:rsidR="006E7A78">
        <w:rPr>
          <w:rFonts w:ascii="Calibri" w:hAnsi="Calibri" w:cs="Calibri"/>
          <w:b w:val="0"/>
          <w:u w:val="single"/>
        </w:rPr>
        <w:t>’</w:t>
      </w:r>
      <w:r w:rsidRPr="00175AE8">
        <w:rPr>
          <w:rFonts w:ascii="Calibri" w:hAnsi="Calibri" w:cs="Calibri"/>
          <w:b w:val="0"/>
          <w:u w:val="single"/>
        </w:rPr>
        <w:t>s</w:t>
      </w:r>
      <w:r w:rsidRPr="00175AE8">
        <w:rPr>
          <w:rFonts w:ascii="Calibri" w:hAnsi="Calibri" w:cs="Calibri"/>
          <w:b w:val="0"/>
        </w:rPr>
        <w:t xml:space="preserve"> office. The invoice must set out each item that </w:t>
      </w:r>
      <w:r w:rsidRPr="00175AE8">
        <w:rPr>
          <w:rFonts w:ascii="Calibri" w:hAnsi="Calibri" w:cs="Calibri"/>
          <w:b w:val="0"/>
          <w:u w:val="single"/>
        </w:rPr>
        <w:t>Customer</w:t>
      </w:r>
      <w:r w:rsidRPr="00175AE8">
        <w:rPr>
          <w:rFonts w:ascii="Calibri" w:hAnsi="Calibri" w:cs="Calibri"/>
          <w:b w:val="0"/>
        </w:rPr>
        <w:t xml:space="preserve"> is to pay for in line with the provisions of </w:t>
      </w:r>
      <w:r w:rsidRPr="006B2107">
        <w:rPr>
          <w:rFonts w:ascii="Calibri" w:hAnsi="Calibri" w:cs="Calibri"/>
          <w:b w:val="0"/>
        </w:rPr>
        <w:t>this agreement, including all government taxes.</w:t>
      </w:r>
    </w:p>
    <w:p w:rsidR="00175AE8" w:rsidRPr="00DC0EC7" w:rsidRDefault="006E7A78" w:rsidP="0066542D">
      <w:pPr>
        <w:pStyle w:val="Heading2"/>
        <w:numPr>
          <w:ilvl w:val="1"/>
          <w:numId w:val="25"/>
        </w:numPr>
        <w:spacing w:after="0" w:line="240" w:lineRule="auto"/>
        <w:jc w:val="left"/>
        <w:rPr>
          <w:rFonts w:ascii="Calibri" w:hAnsi="Calibri" w:cs="Calibri"/>
          <w:b w:val="0"/>
          <w:bCs w:val="0"/>
        </w:rPr>
      </w:pPr>
      <w:r w:rsidRPr="00DC0EC7">
        <w:rPr>
          <w:rFonts w:ascii="Calibri" w:hAnsi="Calibri" w:cs="Calibri"/>
          <w:b w:val="0"/>
          <w:bCs w:val="0"/>
        </w:rPr>
        <w:t xml:space="preserve">Invoices shall be in US Dollars and paid within 30 working days of Customer’s receipt of invoice by closed check or transfer in USD. </w:t>
      </w:r>
      <w:r w:rsidRPr="00DC0EC7">
        <w:rPr>
          <w:rFonts w:ascii="Calibri" w:hAnsi="Calibri" w:cs="Calibri"/>
          <w:b w:val="0"/>
          <w:bCs w:val="0"/>
          <w:u w:val="single"/>
        </w:rPr>
        <w:t>Invoices should have Customer’s Purchase Order reference number, the Supplier’s VAT registration number, the VAT amount, the total amount, drivers’ names (for driver invoices), and vehicle registration numbers (for vehicle invoices).</w:t>
      </w:r>
      <w:r w:rsidR="00175AE8" w:rsidRPr="00DC0EC7">
        <w:rPr>
          <w:rFonts w:ascii="Calibri" w:hAnsi="Calibri" w:cs="Calibri"/>
          <w:b w:val="0"/>
          <w:bCs w:val="0"/>
        </w:rPr>
        <w:t xml:space="preserve"> </w:t>
      </w:r>
    </w:p>
    <w:p w:rsidR="00175AE8" w:rsidRPr="006B2107" w:rsidRDefault="00175AE8" w:rsidP="0066542D">
      <w:pPr>
        <w:pStyle w:val="Heading2"/>
        <w:numPr>
          <w:ilvl w:val="1"/>
          <w:numId w:val="25"/>
        </w:numPr>
        <w:spacing w:after="0" w:line="240" w:lineRule="auto"/>
        <w:jc w:val="left"/>
        <w:rPr>
          <w:rFonts w:ascii="Calibri" w:hAnsi="Calibri" w:cs="Calibri"/>
          <w:b w:val="0"/>
        </w:rPr>
      </w:pPr>
      <w:r w:rsidRPr="006B2107">
        <w:rPr>
          <w:rFonts w:ascii="Calibri" w:hAnsi="Calibri" w:cs="Calibri"/>
          <w:b w:val="0"/>
          <w:u w:val="single"/>
        </w:rPr>
        <w:t>Customer</w:t>
      </w:r>
      <w:r w:rsidRPr="006B2107">
        <w:rPr>
          <w:rFonts w:ascii="Calibri" w:hAnsi="Calibri" w:cs="Calibri"/>
          <w:b w:val="0"/>
        </w:rPr>
        <w:t xml:space="preserve"> may deduct from the amount on the invoice any costs owed to them by the </w:t>
      </w:r>
      <w:r w:rsidRPr="006B2107">
        <w:rPr>
          <w:rFonts w:ascii="Calibri" w:hAnsi="Calibri" w:cs="Calibri"/>
          <w:b w:val="0"/>
          <w:u w:val="single"/>
        </w:rPr>
        <w:t>Supplier</w:t>
      </w:r>
      <w:r w:rsidRPr="006B2107">
        <w:rPr>
          <w:rFonts w:ascii="Calibri" w:hAnsi="Calibri" w:cs="Calibri"/>
          <w:b w:val="0"/>
        </w:rPr>
        <w:t>. Such costs may include, but are not limited to, deductions for any working days when the Vehicle has not reported for duty although asked to, or days in which although required to, the vehicle was not used due to technical problems or maintenance works that failed to be carried out.</w:t>
      </w:r>
    </w:p>
    <w:p w:rsidR="00175AE8" w:rsidRPr="006B2107" w:rsidRDefault="00175AE8" w:rsidP="0066542D">
      <w:pPr>
        <w:numPr>
          <w:ilvl w:val="1"/>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rPr>
      </w:pPr>
      <w:r w:rsidRPr="006B2107">
        <w:rPr>
          <w:rFonts w:ascii="Calibri" w:hAnsi="Calibri" w:cs="Calibri"/>
        </w:rPr>
        <w:t>Driver timesheets and vehicle log sheets will be provided at the end of each month and will be used to justify any overtime or deductions for that month invoice to be paid.</w:t>
      </w:r>
    </w:p>
    <w:p w:rsidR="00175AE8" w:rsidRPr="006B2107" w:rsidRDefault="00175AE8" w:rsidP="0066542D">
      <w:pPr>
        <w:pStyle w:val="BodyText"/>
        <w:spacing w:after="0" w:line="240" w:lineRule="auto"/>
      </w:pPr>
    </w:p>
    <w:p w:rsidR="00175AE8" w:rsidRPr="006B2107" w:rsidRDefault="00175AE8" w:rsidP="0066542D">
      <w:pPr>
        <w:pStyle w:val="StyleHeading1NotBold"/>
        <w:numPr>
          <w:ilvl w:val="0"/>
          <w:numId w:val="25"/>
        </w:numPr>
        <w:spacing w:after="0" w:line="240" w:lineRule="auto"/>
        <w:rPr>
          <w:rFonts w:ascii="Calibri" w:hAnsi="Calibri" w:cs="Calibri"/>
        </w:rPr>
      </w:pPr>
      <w:r w:rsidRPr="006B2107">
        <w:rPr>
          <w:rFonts w:ascii="Calibri" w:hAnsi="Calibri" w:cs="Calibri"/>
        </w:rPr>
        <w:t>End of Agreement.</w:t>
      </w:r>
    </w:p>
    <w:p w:rsidR="00175AE8" w:rsidRPr="006B2107" w:rsidRDefault="00175AE8" w:rsidP="00175AE8">
      <w:pPr>
        <w:pStyle w:val="Heading2"/>
        <w:numPr>
          <w:ilvl w:val="1"/>
          <w:numId w:val="25"/>
        </w:numPr>
        <w:spacing w:after="0"/>
        <w:jc w:val="left"/>
        <w:rPr>
          <w:rFonts w:ascii="Calibri" w:hAnsi="Calibri" w:cs="Calibri"/>
        </w:rPr>
      </w:pPr>
      <w:r w:rsidRPr="006B2107">
        <w:rPr>
          <w:rFonts w:ascii="Calibri" w:hAnsi="Calibri" w:cs="Calibri"/>
          <w:u w:val="single"/>
        </w:rPr>
        <w:t>Customer</w:t>
      </w:r>
      <w:r w:rsidRPr="006B2107">
        <w:rPr>
          <w:rFonts w:ascii="Calibri" w:hAnsi="Calibri" w:cs="Calibri"/>
        </w:rPr>
        <w:t xml:space="preserve"> has the right to end subsequent </w:t>
      </w:r>
      <w:r w:rsidR="006E7A78" w:rsidRPr="006B2107">
        <w:rPr>
          <w:rFonts w:ascii="Calibri" w:hAnsi="Calibri" w:cs="Calibri"/>
        </w:rPr>
        <w:t>Purchase Order</w:t>
      </w:r>
      <w:r w:rsidRPr="006B2107">
        <w:rPr>
          <w:rFonts w:ascii="Calibri" w:hAnsi="Calibri" w:cs="Calibri"/>
        </w:rPr>
        <w:t xml:space="preserve"> in the following situations:</w:t>
      </w:r>
    </w:p>
    <w:p w:rsidR="00175AE8" w:rsidRPr="006B2107" w:rsidRDefault="00175AE8" w:rsidP="00175AE8">
      <w:pPr>
        <w:pStyle w:val="Heading3"/>
        <w:numPr>
          <w:ilvl w:val="0"/>
          <w:numId w:val="27"/>
        </w:numPr>
        <w:spacing w:after="0"/>
        <w:jc w:val="left"/>
        <w:rPr>
          <w:rFonts w:ascii="Calibri" w:hAnsi="Calibri" w:cs="Calibri"/>
        </w:rPr>
      </w:pPr>
      <w:r w:rsidRPr="006B2107">
        <w:rPr>
          <w:rFonts w:ascii="Calibri" w:hAnsi="Calibri" w:cs="Calibri"/>
        </w:rPr>
        <w:t xml:space="preserve">If </w:t>
      </w:r>
      <w:r w:rsidRPr="006B2107">
        <w:rPr>
          <w:rFonts w:ascii="Calibri" w:hAnsi="Calibri" w:cs="Calibri"/>
          <w:u w:val="single"/>
        </w:rPr>
        <w:t>Customer</w:t>
      </w:r>
      <w:r w:rsidRPr="006B2107">
        <w:rPr>
          <w:rFonts w:ascii="Calibri" w:hAnsi="Calibri" w:cs="Calibri"/>
        </w:rPr>
        <w:t xml:space="preserve">’s programme in Lebanon closes this contract will automatically end. In that event no further claims from the </w:t>
      </w:r>
      <w:r w:rsidRPr="006B2107">
        <w:rPr>
          <w:rFonts w:ascii="Calibri" w:hAnsi="Calibri" w:cs="Calibri"/>
          <w:u w:val="single"/>
        </w:rPr>
        <w:t>Supplier</w:t>
      </w:r>
      <w:r w:rsidRPr="006B2107">
        <w:rPr>
          <w:rFonts w:ascii="Calibri" w:hAnsi="Calibri" w:cs="Calibri"/>
        </w:rPr>
        <w:t xml:space="preserve"> will be accepted, other than payment up to the original end date of the contract.</w:t>
      </w:r>
    </w:p>
    <w:p w:rsidR="00175AE8" w:rsidRPr="006B2107" w:rsidRDefault="00175AE8" w:rsidP="00175AE8">
      <w:pPr>
        <w:pStyle w:val="Heading3"/>
        <w:numPr>
          <w:ilvl w:val="0"/>
          <w:numId w:val="27"/>
        </w:numPr>
        <w:spacing w:after="0"/>
        <w:jc w:val="left"/>
        <w:rPr>
          <w:rFonts w:ascii="Calibri" w:hAnsi="Calibri" w:cs="Calibri"/>
        </w:rPr>
      </w:pPr>
      <w:r w:rsidRPr="006B2107">
        <w:rPr>
          <w:rFonts w:ascii="Calibri" w:hAnsi="Calibri" w:cs="Calibri"/>
        </w:rPr>
        <w:t xml:space="preserve">If the </w:t>
      </w:r>
      <w:r w:rsidRPr="006B2107">
        <w:rPr>
          <w:rFonts w:ascii="Calibri" w:hAnsi="Calibri" w:cs="Calibri"/>
          <w:u w:val="single"/>
        </w:rPr>
        <w:t>Supplier</w:t>
      </w:r>
      <w:r w:rsidRPr="006B2107">
        <w:rPr>
          <w:rFonts w:ascii="Calibri" w:hAnsi="Calibri" w:cs="Calibri"/>
        </w:rPr>
        <w:t xml:space="preserve"> commits a fundamental breach of this agreement.</w:t>
      </w:r>
    </w:p>
    <w:p w:rsidR="00175AE8" w:rsidRPr="006B2107" w:rsidRDefault="00175AE8" w:rsidP="00175AE8">
      <w:pPr>
        <w:pStyle w:val="Heading2"/>
        <w:numPr>
          <w:ilvl w:val="1"/>
          <w:numId w:val="25"/>
        </w:numPr>
        <w:spacing w:after="0"/>
        <w:jc w:val="left"/>
        <w:rPr>
          <w:rFonts w:ascii="Calibri" w:hAnsi="Calibri"/>
          <w:b w:val="0"/>
        </w:rPr>
      </w:pPr>
      <w:r w:rsidRPr="006B2107">
        <w:rPr>
          <w:rFonts w:ascii="Calibri" w:hAnsi="Calibri"/>
          <w:b w:val="0"/>
        </w:rPr>
        <w:t xml:space="preserve">The </w:t>
      </w:r>
      <w:r w:rsidRPr="006B2107">
        <w:rPr>
          <w:rFonts w:ascii="Calibri" w:hAnsi="Calibri"/>
          <w:b w:val="0"/>
          <w:u w:val="single"/>
        </w:rPr>
        <w:t>Supplier</w:t>
      </w:r>
      <w:r w:rsidRPr="006B2107">
        <w:rPr>
          <w:rFonts w:ascii="Calibri" w:hAnsi="Calibri"/>
          <w:b w:val="0"/>
        </w:rPr>
        <w:t xml:space="preserve"> or </w:t>
      </w:r>
      <w:r w:rsidRPr="006B2107">
        <w:rPr>
          <w:rFonts w:ascii="Calibri" w:hAnsi="Calibri"/>
          <w:b w:val="0"/>
          <w:u w:val="single"/>
        </w:rPr>
        <w:t>Customer</w:t>
      </w:r>
      <w:r w:rsidRPr="006B2107">
        <w:rPr>
          <w:rFonts w:ascii="Calibri" w:hAnsi="Calibri"/>
          <w:b w:val="0"/>
        </w:rPr>
        <w:t xml:space="preserve"> has the righ</w:t>
      </w:r>
      <w:r w:rsidR="006E3FED">
        <w:rPr>
          <w:rFonts w:ascii="Calibri" w:hAnsi="Calibri"/>
          <w:b w:val="0"/>
        </w:rPr>
        <w:t xml:space="preserve">t to return any vehicle in the </w:t>
      </w:r>
      <w:r w:rsidR="006E7A78" w:rsidRPr="006B2107">
        <w:rPr>
          <w:rFonts w:ascii="Calibri" w:hAnsi="Calibri" w:cs="Calibri"/>
          <w:b w:val="0"/>
        </w:rPr>
        <w:t>Purchase Order</w:t>
      </w:r>
      <w:r w:rsidRPr="006B2107">
        <w:rPr>
          <w:rFonts w:ascii="Calibri" w:hAnsi="Calibri" w:cs="Calibri"/>
          <w:b w:val="0"/>
        </w:rPr>
        <w:t xml:space="preserve"> </w:t>
      </w:r>
      <w:r w:rsidRPr="006B2107">
        <w:rPr>
          <w:rFonts w:ascii="Calibri" w:hAnsi="Calibri"/>
          <w:b w:val="0"/>
        </w:rPr>
        <w:t xml:space="preserve">with 1 month notice. </w:t>
      </w:r>
    </w:p>
    <w:p w:rsidR="00175AE8" w:rsidRPr="006B2107" w:rsidRDefault="00175AE8" w:rsidP="006E7A78">
      <w:pPr>
        <w:spacing w:after="0" w:line="240" w:lineRule="auto"/>
      </w:pPr>
    </w:p>
    <w:p w:rsidR="00175AE8" w:rsidRPr="006B2107" w:rsidRDefault="00175AE8" w:rsidP="006E7A78">
      <w:pPr>
        <w:pStyle w:val="StyleHeading1NotBold"/>
        <w:numPr>
          <w:ilvl w:val="0"/>
          <w:numId w:val="25"/>
        </w:numPr>
        <w:spacing w:after="0" w:line="240" w:lineRule="auto"/>
        <w:rPr>
          <w:rFonts w:ascii="Calibri" w:hAnsi="Calibri" w:cs="Calibri"/>
        </w:rPr>
      </w:pPr>
      <w:r w:rsidRPr="006B2107">
        <w:rPr>
          <w:rFonts w:ascii="Calibri" w:hAnsi="Calibri" w:cs="Calibri"/>
        </w:rPr>
        <w:t xml:space="preserve"> Range</w:t>
      </w:r>
    </w:p>
    <w:p w:rsidR="00175AE8" w:rsidRPr="006B2107" w:rsidRDefault="00175AE8" w:rsidP="006E7A78">
      <w:pPr>
        <w:pStyle w:val="ListNumber"/>
        <w:numPr>
          <w:ilvl w:val="1"/>
          <w:numId w:val="25"/>
        </w:numPr>
        <w:spacing w:after="0" w:line="240" w:lineRule="auto"/>
        <w:jc w:val="left"/>
        <w:rPr>
          <w:rFonts w:ascii="Calibri" w:hAnsi="Calibri" w:cs="Calibri"/>
        </w:rPr>
      </w:pPr>
      <w:r w:rsidRPr="006B2107">
        <w:rPr>
          <w:rFonts w:ascii="Calibri" w:hAnsi="Calibri" w:cs="Calibri"/>
          <w:spacing w:val="-3"/>
        </w:rPr>
        <w:t xml:space="preserve">This </w:t>
      </w:r>
      <w:r w:rsidRPr="006B2107">
        <w:rPr>
          <w:rFonts w:ascii="Calibri" w:hAnsi="Calibri" w:cs="Calibri"/>
          <w:b/>
          <w:spacing w:val="-3"/>
        </w:rPr>
        <w:t>“Agreement”</w:t>
      </w:r>
      <w:r w:rsidRPr="006B2107">
        <w:rPr>
          <w:rFonts w:ascii="Calibri" w:hAnsi="Calibri" w:cs="Calibri"/>
          <w:spacing w:val="-3"/>
        </w:rPr>
        <w:t xml:space="preserve"> applies to all associates of both parties, including partners, representatives and all heirs and successors.</w:t>
      </w:r>
    </w:p>
    <w:tbl>
      <w:tblPr>
        <w:tblStyle w:val="TableGrid"/>
        <w:tblW w:w="5000" w:type="pct"/>
        <w:tblLook w:val="04A0" w:firstRow="1" w:lastRow="0" w:firstColumn="1" w:lastColumn="0" w:noHBand="0" w:noVBand="1"/>
      </w:tblPr>
      <w:tblGrid>
        <w:gridCol w:w="1853"/>
        <w:gridCol w:w="1565"/>
        <w:gridCol w:w="2779"/>
        <w:gridCol w:w="1341"/>
        <w:gridCol w:w="3224"/>
      </w:tblGrid>
      <w:tr w:rsidR="00175AE8" w:rsidTr="006E7A78">
        <w:trPr>
          <w:trHeight w:val="377"/>
        </w:trPr>
        <w:tc>
          <w:tcPr>
            <w:tcW w:w="861" w:type="pct"/>
          </w:tcPr>
          <w:p w:rsidR="00175AE8" w:rsidRDefault="00175AE8" w:rsidP="006E7A78">
            <w:pPr>
              <w:spacing w:after="0" w:line="240" w:lineRule="auto"/>
              <w:rPr>
                <w:rFonts w:ascii="Calibri" w:hAnsi="Calibri" w:cs="Calibri"/>
                <w:b/>
              </w:rPr>
            </w:pPr>
          </w:p>
        </w:tc>
        <w:tc>
          <w:tcPr>
            <w:tcW w:w="727" w:type="pct"/>
          </w:tcPr>
          <w:p w:rsidR="00175AE8" w:rsidRDefault="00175AE8" w:rsidP="006E7A78">
            <w:pPr>
              <w:spacing w:after="0" w:line="240" w:lineRule="auto"/>
              <w:rPr>
                <w:rFonts w:ascii="Calibri" w:hAnsi="Calibri" w:cs="Calibri"/>
                <w:b/>
              </w:rPr>
            </w:pPr>
            <w:r>
              <w:rPr>
                <w:rFonts w:ascii="Calibri" w:hAnsi="Calibri" w:cs="Calibri"/>
                <w:b/>
              </w:rPr>
              <w:t>Name</w:t>
            </w:r>
          </w:p>
        </w:tc>
        <w:tc>
          <w:tcPr>
            <w:tcW w:w="1291" w:type="pct"/>
          </w:tcPr>
          <w:p w:rsidR="00175AE8" w:rsidRDefault="00175AE8" w:rsidP="006E7A78">
            <w:pPr>
              <w:spacing w:after="0" w:line="240" w:lineRule="auto"/>
              <w:rPr>
                <w:rFonts w:ascii="Calibri" w:hAnsi="Calibri" w:cs="Calibri"/>
                <w:b/>
              </w:rPr>
            </w:pPr>
            <w:r>
              <w:rPr>
                <w:rFonts w:ascii="Calibri" w:hAnsi="Calibri" w:cs="Calibri"/>
                <w:b/>
              </w:rPr>
              <w:t>Position</w:t>
            </w:r>
          </w:p>
        </w:tc>
        <w:tc>
          <w:tcPr>
            <w:tcW w:w="623" w:type="pct"/>
          </w:tcPr>
          <w:p w:rsidR="00175AE8" w:rsidRDefault="00175AE8" w:rsidP="006E7A78">
            <w:pPr>
              <w:spacing w:after="0" w:line="240" w:lineRule="auto"/>
              <w:rPr>
                <w:rFonts w:ascii="Calibri" w:hAnsi="Calibri" w:cs="Calibri"/>
                <w:b/>
              </w:rPr>
            </w:pPr>
            <w:r>
              <w:rPr>
                <w:rFonts w:ascii="Calibri" w:hAnsi="Calibri" w:cs="Calibri"/>
                <w:b/>
              </w:rPr>
              <w:t>Direct phone</w:t>
            </w:r>
          </w:p>
        </w:tc>
        <w:tc>
          <w:tcPr>
            <w:tcW w:w="1498" w:type="pct"/>
          </w:tcPr>
          <w:p w:rsidR="00175AE8" w:rsidRDefault="00175AE8" w:rsidP="006E7A78">
            <w:pPr>
              <w:spacing w:after="0" w:line="240" w:lineRule="auto"/>
              <w:rPr>
                <w:rFonts w:ascii="Calibri" w:hAnsi="Calibri" w:cs="Calibri"/>
                <w:b/>
              </w:rPr>
            </w:pPr>
            <w:r>
              <w:rPr>
                <w:rFonts w:ascii="Calibri" w:hAnsi="Calibri" w:cs="Calibri"/>
                <w:b/>
              </w:rPr>
              <w:t>Email</w:t>
            </w:r>
          </w:p>
        </w:tc>
      </w:tr>
      <w:tr w:rsidR="00175AE8" w:rsidTr="00FC227B">
        <w:tc>
          <w:tcPr>
            <w:tcW w:w="861" w:type="pct"/>
          </w:tcPr>
          <w:p w:rsidR="00175AE8" w:rsidRDefault="00175AE8" w:rsidP="006E7A78">
            <w:pPr>
              <w:spacing w:after="0" w:line="240" w:lineRule="auto"/>
              <w:rPr>
                <w:rFonts w:ascii="Calibri" w:hAnsi="Calibri" w:cs="Calibri"/>
                <w:b/>
              </w:rPr>
            </w:pPr>
            <w:r w:rsidRPr="0024173A">
              <w:rPr>
                <w:rFonts w:ascii="Calibri" w:hAnsi="Calibri" w:cs="Calibri"/>
                <w:b/>
                <w:u w:val="single"/>
              </w:rPr>
              <w:t>Supplier</w:t>
            </w:r>
            <w:r>
              <w:rPr>
                <w:rFonts w:ascii="Calibri" w:hAnsi="Calibri" w:cs="Calibri"/>
                <w:b/>
              </w:rPr>
              <w:t xml:space="preserve"> contact 1</w:t>
            </w:r>
          </w:p>
        </w:tc>
        <w:tc>
          <w:tcPr>
            <w:tcW w:w="727" w:type="pct"/>
          </w:tcPr>
          <w:p w:rsidR="00175AE8" w:rsidRPr="00A02D83" w:rsidRDefault="00175AE8" w:rsidP="006E7A78">
            <w:pPr>
              <w:spacing w:after="0" w:line="240" w:lineRule="auto"/>
              <w:rPr>
                <w:rFonts w:ascii="Calibri" w:hAnsi="Calibri" w:cs="Calibri"/>
              </w:rPr>
            </w:pPr>
          </w:p>
        </w:tc>
        <w:tc>
          <w:tcPr>
            <w:tcW w:w="1291" w:type="pct"/>
          </w:tcPr>
          <w:p w:rsidR="00175AE8" w:rsidRPr="00A02D83" w:rsidRDefault="00175AE8" w:rsidP="006E7A78">
            <w:pPr>
              <w:spacing w:after="0" w:line="240" w:lineRule="auto"/>
              <w:rPr>
                <w:rFonts w:ascii="Calibri" w:hAnsi="Calibri" w:cs="Calibri"/>
              </w:rPr>
            </w:pPr>
          </w:p>
        </w:tc>
        <w:tc>
          <w:tcPr>
            <w:tcW w:w="623" w:type="pct"/>
          </w:tcPr>
          <w:p w:rsidR="00175AE8" w:rsidRPr="00A02D83" w:rsidRDefault="00175AE8" w:rsidP="006E7A78">
            <w:pPr>
              <w:spacing w:after="0" w:line="240" w:lineRule="auto"/>
              <w:rPr>
                <w:rFonts w:ascii="Calibri" w:hAnsi="Calibri" w:cs="Calibri"/>
              </w:rPr>
            </w:pPr>
          </w:p>
        </w:tc>
        <w:tc>
          <w:tcPr>
            <w:tcW w:w="1498" w:type="pct"/>
          </w:tcPr>
          <w:p w:rsidR="00175AE8" w:rsidRPr="00A02D83" w:rsidRDefault="00175AE8" w:rsidP="006E7A78">
            <w:pPr>
              <w:spacing w:after="0" w:line="240" w:lineRule="auto"/>
              <w:rPr>
                <w:rFonts w:ascii="Calibri" w:hAnsi="Calibri" w:cs="Calibri"/>
              </w:rPr>
            </w:pPr>
          </w:p>
        </w:tc>
      </w:tr>
      <w:tr w:rsidR="00175AE8" w:rsidTr="00FC227B">
        <w:tc>
          <w:tcPr>
            <w:tcW w:w="861" w:type="pct"/>
          </w:tcPr>
          <w:p w:rsidR="00175AE8" w:rsidRDefault="00175AE8" w:rsidP="006E7A78">
            <w:pPr>
              <w:spacing w:after="0" w:line="240" w:lineRule="auto"/>
              <w:rPr>
                <w:rFonts w:ascii="Calibri" w:hAnsi="Calibri" w:cs="Calibri"/>
                <w:b/>
              </w:rPr>
            </w:pPr>
            <w:r w:rsidRPr="0024173A">
              <w:rPr>
                <w:rFonts w:ascii="Calibri" w:hAnsi="Calibri" w:cs="Calibri"/>
                <w:b/>
                <w:u w:val="single"/>
              </w:rPr>
              <w:t>Supplier</w:t>
            </w:r>
            <w:r>
              <w:rPr>
                <w:rFonts w:ascii="Calibri" w:hAnsi="Calibri" w:cs="Calibri"/>
                <w:b/>
              </w:rPr>
              <w:t xml:space="preserve"> contact 2</w:t>
            </w:r>
          </w:p>
        </w:tc>
        <w:tc>
          <w:tcPr>
            <w:tcW w:w="727" w:type="pct"/>
          </w:tcPr>
          <w:p w:rsidR="00175AE8" w:rsidRPr="00A02D83" w:rsidRDefault="00175AE8" w:rsidP="006E7A78">
            <w:pPr>
              <w:spacing w:after="0" w:line="240" w:lineRule="auto"/>
              <w:rPr>
                <w:rFonts w:ascii="Calibri" w:hAnsi="Calibri" w:cs="Calibri"/>
              </w:rPr>
            </w:pPr>
          </w:p>
        </w:tc>
        <w:tc>
          <w:tcPr>
            <w:tcW w:w="1291" w:type="pct"/>
          </w:tcPr>
          <w:p w:rsidR="00175AE8" w:rsidRPr="00A02D83" w:rsidRDefault="00175AE8" w:rsidP="006E7A78">
            <w:pPr>
              <w:spacing w:after="0" w:line="240" w:lineRule="auto"/>
              <w:rPr>
                <w:rFonts w:ascii="Calibri" w:hAnsi="Calibri" w:cs="Calibri"/>
              </w:rPr>
            </w:pPr>
          </w:p>
        </w:tc>
        <w:tc>
          <w:tcPr>
            <w:tcW w:w="623" w:type="pct"/>
          </w:tcPr>
          <w:p w:rsidR="00175AE8" w:rsidRPr="00A02D83" w:rsidRDefault="00175AE8" w:rsidP="006E7A78">
            <w:pPr>
              <w:spacing w:after="0" w:line="240" w:lineRule="auto"/>
              <w:rPr>
                <w:rFonts w:ascii="Calibri" w:hAnsi="Calibri" w:cs="Calibri"/>
              </w:rPr>
            </w:pPr>
          </w:p>
        </w:tc>
        <w:tc>
          <w:tcPr>
            <w:tcW w:w="1498" w:type="pct"/>
          </w:tcPr>
          <w:p w:rsidR="00175AE8" w:rsidRPr="00A02D83" w:rsidRDefault="00175AE8" w:rsidP="006E7A78">
            <w:pPr>
              <w:spacing w:after="0" w:line="240" w:lineRule="auto"/>
              <w:rPr>
                <w:rFonts w:ascii="Calibri" w:hAnsi="Calibri" w:cs="Calibri"/>
              </w:rPr>
            </w:pPr>
          </w:p>
        </w:tc>
      </w:tr>
      <w:tr w:rsidR="00175AE8" w:rsidTr="00FC227B">
        <w:tc>
          <w:tcPr>
            <w:tcW w:w="861" w:type="pct"/>
          </w:tcPr>
          <w:p w:rsidR="00175AE8" w:rsidRDefault="00175AE8" w:rsidP="006E7A78">
            <w:pPr>
              <w:spacing w:after="0" w:line="240" w:lineRule="auto"/>
              <w:rPr>
                <w:rFonts w:ascii="Calibri" w:hAnsi="Calibri" w:cs="Calibri"/>
                <w:b/>
              </w:rPr>
            </w:pPr>
            <w:r w:rsidRPr="00D575F0">
              <w:rPr>
                <w:rFonts w:ascii="Calibri" w:hAnsi="Calibri" w:cs="Calibri"/>
                <w:b/>
                <w:u w:val="single"/>
              </w:rPr>
              <w:t>Customer</w:t>
            </w:r>
            <w:r>
              <w:rPr>
                <w:rFonts w:ascii="Calibri" w:hAnsi="Calibri" w:cs="Calibri"/>
                <w:b/>
              </w:rPr>
              <w:t xml:space="preserve"> contact 1</w:t>
            </w:r>
          </w:p>
        </w:tc>
        <w:tc>
          <w:tcPr>
            <w:tcW w:w="727" w:type="pct"/>
          </w:tcPr>
          <w:p w:rsidR="00175AE8" w:rsidRPr="00DB509A" w:rsidRDefault="00175AE8" w:rsidP="006E7A78">
            <w:pPr>
              <w:spacing w:after="0" w:line="240" w:lineRule="auto"/>
              <w:rPr>
                <w:rFonts w:ascii="Calibri" w:hAnsi="Calibri" w:cs="Calibri"/>
              </w:rPr>
            </w:pPr>
          </w:p>
        </w:tc>
        <w:tc>
          <w:tcPr>
            <w:tcW w:w="1291" w:type="pct"/>
          </w:tcPr>
          <w:p w:rsidR="00175AE8" w:rsidRPr="00DB509A" w:rsidRDefault="00175AE8" w:rsidP="006E7A78">
            <w:pPr>
              <w:spacing w:after="0" w:line="240" w:lineRule="auto"/>
              <w:rPr>
                <w:rFonts w:ascii="Calibri" w:hAnsi="Calibri" w:cs="Calibri"/>
              </w:rPr>
            </w:pPr>
          </w:p>
        </w:tc>
        <w:tc>
          <w:tcPr>
            <w:tcW w:w="623" w:type="pct"/>
          </w:tcPr>
          <w:p w:rsidR="00175AE8" w:rsidRPr="00E956DC" w:rsidRDefault="00175AE8" w:rsidP="006E7A78">
            <w:pPr>
              <w:spacing w:after="0" w:line="240" w:lineRule="auto"/>
              <w:rPr>
                <w:rFonts w:asciiTheme="minorHAnsi" w:hAnsiTheme="minorHAnsi" w:cs="Calibri"/>
                <w:color w:val="000000" w:themeColor="text1"/>
              </w:rPr>
            </w:pPr>
          </w:p>
        </w:tc>
        <w:tc>
          <w:tcPr>
            <w:tcW w:w="1498" w:type="pct"/>
          </w:tcPr>
          <w:p w:rsidR="00175AE8" w:rsidRPr="0039125A" w:rsidRDefault="00175AE8" w:rsidP="006E7A78">
            <w:pPr>
              <w:spacing w:after="0" w:line="240" w:lineRule="auto"/>
              <w:rPr>
                <w:rFonts w:asciiTheme="minorHAnsi" w:hAnsiTheme="minorHAnsi" w:cs="Calibri"/>
                <w:color w:val="000000" w:themeColor="text1"/>
              </w:rPr>
            </w:pPr>
          </w:p>
        </w:tc>
      </w:tr>
      <w:tr w:rsidR="00175AE8" w:rsidTr="00FC227B">
        <w:tc>
          <w:tcPr>
            <w:tcW w:w="861" w:type="pct"/>
          </w:tcPr>
          <w:p w:rsidR="00175AE8" w:rsidRDefault="00175AE8" w:rsidP="006E7A78">
            <w:pPr>
              <w:spacing w:after="0" w:line="240" w:lineRule="auto"/>
              <w:rPr>
                <w:rFonts w:ascii="Calibri" w:hAnsi="Calibri" w:cs="Calibri"/>
                <w:b/>
              </w:rPr>
            </w:pPr>
            <w:r w:rsidRPr="00D575F0">
              <w:rPr>
                <w:rFonts w:ascii="Calibri" w:hAnsi="Calibri" w:cs="Calibri"/>
                <w:b/>
                <w:u w:val="single"/>
              </w:rPr>
              <w:t>Customer</w:t>
            </w:r>
            <w:r>
              <w:rPr>
                <w:rFonts w:ascii="Calibri" w:hAnsi="Calibri" w:cs="Calibri"/>
                <w:b/>
              </w:rPr>
              <w:t xml:space="preserve"> contact 2</w:t>
            </w:r>
          </w:p>
        </w:tc>
        <w:tc>
          <w:tcPr>
            <w:tcW w:w="727" w:type="pct"/>
          </w:tcPr>
          <w:p w:rsidR="00175AE8" w:rsidRPr="00DB509A" w:rsidRDefault="00175AE8" w:rsidP="006E7A78">
            <w:pPr>
              <w:spacing w:after="0" w:line="240" w:lineRule="auto"/>
              <w:rPr>
                <w:rFonts w:ascii="Calibri" w:hAnsi="Calibri" w:cs="Calibri"/>
              </w:rPr>
            </w:pPr>
          </w:p>
        </w:tc>
        <w:tc>
          <w:tcPr>
            <w:tcW w:w="1291" w:type="pct"/>
          </w:tcPr>
          <w:p w:rsidR="00175AE8" w:rsidRPr="00DB509A" w:rsidRDefault="00175AE8" w:rsidP="006E7A78">
            <w:pPr>
              <w:spacing w:after="0" w:line="240" w:lineRule="auto"/>
              <w:rPr>
                <w:rFonts w:ascii="Calibri" w:hAnsi="Calibri" w:cs="Calibri"/>
              </w:rPr>
            </w:pPr>
          </w:p>
        </w:tc>
        <w:tc>
          <w:tcPr>
            <w:tcW w:w="623" w:type="pct"/>
          </w:tcPr>
          <w:p w:rsidR="00175AE8" w:rsidRPr="00DB509A" w:rsidRDefault="00175AE8" w:rsidP="006E7A78">
            <w:pPr>
              <w:spacing w:after="0" w:line="240" w:lineRule="auto"/>
              <w:rPr>
                <w:rFonts w:ascii="Calibri" w:hAnsi="Calibri" w:cs="Calibri"/>
              </w:rPr>
            </w:pPr>
          </w:p>
        </w:tc>
        <w:tc>
          <w:tcPr>
            <w:tcW w:w="1498" w:type="pct"/>
          </w:tcPr>
          <w:p w:rsidR="00175AE8" w:rsidRPr="00DB509A" w:rsidRDefault="00175AE8" w:rsidP="006E7A78">
            <w:pPr>
              <w:spacing w:after="0" w:line="240" w:lineRule="auto"/>
              <w:rPr>
                <w:rFonts w:ascii="Calibri" w:hAnsi="Calibri" w:cs="Calibri"/>
              </w:rPr>
            </w:pPr>
          </w:p>
        </w:tc>
      </w:tr>
    </w:tbl>
    <w:p w:rsidR="00175AE8" w:rsidRPr="00D25404" w:rsidRDefault="00175AE8" w:rsidP="00175AE8">
      <w:pPr>
        <w:pStyle w:val="ListNumber"/>
        <w:spacing w:after="0"/>
        <w:jc w:val="left"/>
        <w:rPr>
          <w:rFonts w:ascii="Calibri" w:hAnsi="Calibri" w:cs="Calibri"/>
        </w:rPr>
      </w:pPr>
    </w:p>
    <w:tbl>
      <w:tblPr>
        <w:tblW w:w="0" w:type="auto"/>
        <w:tblInd w:w="-106" w:type="dxa"/>
        <w:tblLook w:val="00A0" w:firstRow="1" w:lastRow="0" w:firstColumn="1" w:lastColumn="0" w:noHBand="0" w:noVBand="0"/>
      </w:tblPr>
      <w:tblGrid>
        <w:gridCol w:w="4395"/>
        <w:gridCol w:w="850"/>
        <w:gridCol w:w="4762"/>
      </w:tblGrid>
      <w:tr w:rsidR="00175AE8" w:rsidRPr="00F37830" w:rsidTr="00FC227B">
        <w:trPr>
          <w:trHeight w:val="340"/>
        </w:trPr>
        <w:tc>
          <w:tcPr>
            <w:tcW w:w="4395" w:type="dxa"/>
            <w:vAlign w:val="bottom"/>
          </w:tcPr>
          <w:bookmarkEnd w:id="1"/>
          <w:p w:rsidR="00175AE8" w:rsidRPr="009070A2" w:rsidRDefault="00175AE8" w:rsidP="00FC227B">
            <w:pPr>
              <w:rPr>
                <w:rFonts w:ascii="Calibri" w:hAnsi="Calibri" w:cs="Calibri"/>
                <w:b/>
                <w:bCs/>
              </w:rPr>
            </w:pPr>
            <w:r w:rsidRPr="009070A2">
              <w:rPr>
                <w:rFonts w:ascii="Calibri" w:hAnsi="Calibri" w:cs="Calibri"/>
                <w:b/>
                <w:bCs/>
              </w:rPr>
              <w:t xml:space="preserve">Signed for and on behalf of the </w:t>
            </w:r>
            <w:r w:rsidRPr="0024173A">
              <w:rPr>
                <w:rFonts w:ascii="Calibri" w:hAnsi="Calibri" w:cs="Calibri"/>
                <w:b/>
                <w:bCs/>
                <w:u w:val="single"/>
              </w:rPr>
              <w:t>Supplier</w:t>
            </w:r>
            <w:r w:rsidRPr="009070A2">
              <w:rPr>
                <w:rFonts w:ascii="Calibri" w:hAnsi="Calibri" w:cs="Calibri"/>
                <w:b/>
                <w:bCs/>
              </w:rPr>
              <w:t>:</w:t>
            </w:r>
          </w:p>
        </w:tc>
        <w:tc>
          <w:tcPr>
            <w:tcW w:w="850" w:type="dxa"/>
            <w:vAlign w:val="bottom"/>
          </w:tcPr>
          <w:p w:rsidR="00175AE8" w:rsidRPr="009070A2" w:rsidRDefault="00175AE8" w:rsidP="00FC227B">
            <w:pPr>
              <w:rPr>
                <w:rFonts w:ascii="Calibri" w:hAnsi="Calibri" w:cs="Calibri"/>
                <w:b/>
                <w:bCs/>
              </w:rPr>
            </w:pPr>
          </w:p>
        </w:tc>
        <w:tc>
          <w:tcPr>
            <w:tcW w:w="4762" w:type="dxa"/>
            <w:vAlign w:val="bottom"/>
          </w:tcPr>
          <w:p w:rsidR="00175AE8" w:rsidRPr="009070A2" w:rsidRDefault="00175AE8" w:rsidP="00FC227B">
            <w:pPr>
              <w:rPr>
                <w:rFonts w:ascii="Calibri" w:hAnsi="Calibri" w:cs="Calibri"/>
                <w:b/>
                <w:bCs/>
              </w:rPr>
            </w:pPr>
            <w:r w:rsidRPr="009070A2">
              <w:rPr>
                <w:rFonts w:ascii="Calibri" w:hAnsi="Calibri" w:cs="Calibri"/>
                <w:b/>
                <w:bCs/>
              </w:rPr>
              <w:t xml:space="preserve">Signed for and on behalf of the </w:t>
            </w:r>
            <w:r w:rsidRPr="00D575F0">
              <w:rPr>
                <w:rFonts w:ascii="Calibri" w:hAnsi="Calibri" w:cs="Calibri"/>
                <w:b/>
                <w:bCs/>
                <w:u w:val="single"/>
              </w:rPr>
              <w:t>Customer</w:t>
            </w:r>
            <w:r w:rsidRPr="009070A2">
              <w:rPr>
                <w:rFonts w:ascii="Calibri" w:hAnsi="Calibri" w:cs="Calibri"/>
                <w:b/>
                <w:bCs/>
              </w:rPr>
              <w:t>:</w:t>
            </w:r>
          </w:p>
        </w:tc>
      </w:tr>
    </w:tbl>
    <w:p w:rsidR="00175AE8" w:rsidRPr="00F37830" w:rsidRDefault="00175AE8" w:rsidP="00175AE8">
      <w:pPr>
        <w:rPr>
          <w:rFonts w:ascii="Calibri" w:hAnsi="Calibri" w:cs="Calibri"/>
          <w:b/>
          <w:bCs/>
          <w:sz w:val="16"/>
          <w:szCs w:val="16"/>
        </w:rPr>
        <w:sectPr w:rsidR="00175AE8" w:rsidRPr="00F37830" w:rsidSect="00FC227B">
          <w:footerReference w:type="default" r:id="rId15"/>
          <w:headerReference w:type="first" r:id="rId16"/>
          <w:footerReference w:type="first" r:id="rId17"/>
          <w:pgSz w:w="11906" w:h="16838" w:code="9"/>
          <w:pgMar w:top="567" w:right="680" w:bottom="567" w:left="680" w:header="567" w:footer="284" w:gutter="0"/>
          <w:cols w:space="709"/>
          <w:titlePg/>
        </w:sectPr>
      </w:pPr>
    </w:p>
    <w:p w:rsidR="008E29DB" w:rsidRPr="001E077B" w:rsidRDefault="008E29DB" w:rsidP="00A67089">
      <w:pPr>
        <w:jc w:val="center"/>
        <w:rPr>
          <w:color w:val="000000"/>
        </w:rPr>
      </w:pPr>
      <w:r w:rsidRPr="001E077B">
        <w:rPr>
          <w:b/>
          <w:bCs/>
          <w:color w:val="000000"/>
        </w:rPr>
        <w:lastRenderedPageBreak/>
        <w:t>PART 4: SAVE THE CHILDREN’S CHILD SAFEGUARDING POLICY</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color w:val="000000"/>
          <w:kern w:val="0"/>
          <w:lang w:eastAsia="en-GB"/>
        </w:rPr>
      </w:pPr>
      <w:r w:rsidRPr="001E077B">
        <w:rPr>
          <w:b/>
          <w:bCs/>
          <w:color w:val="000000"/>
          <w:kern w:val="0"/>
          <w:lang w:eastAsia="en-GB"/>
        </w:rPr>
        <w:t>Our values and principles</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kern w:val="0"/>
          <w:lang w:eastAsia="en-GB"/>
        </w:rPr>
      </w:pPr>
      <w:r w:rsidRPr="001E077B">
        <w:rPr>
          <w:color w:val="000000"/>
          <w:kern w:val="0"/>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kern w:val="0"/>
          <w:lang w:eastAsia="en-GB"/>
        </w:rPr>
      </w:pPr>
      <w:r w:rsidRPr="001E077B">
        <w:rPr>
          <w:color w:val="000000"/>
          <w:kern w:val="0"/>
          <w:lang w:eastAsia="en-GB"/>
        </w:rPr>
        <w:t>It is expected that all who work with Save the Children are committed to safeguard children whom they are in contact with.</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color w:val="000000"/>
          <w:kern w:val="0"/>
          <w:lang w:eastAsia="en-GB"/>
        </w:rPr>
      </w:pPr>
      <w:r w:rsidRPr="001E077B">
        <w:rPr>
          <w:b/>
          <w:bCs/>
          <w:color w:val="000000"/>
          <w:kern w:val="0"/>
          <w:lang w:eastAsia="en-GB"/>
        </w:rPr>
        <w:t>What we do</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color w:val="000000"/>
          <w:kern w:val="0"/>
          <w:lang w:eastAsia="en-GB"/>
        </w:rPr>
      </w:pPr>
      <w:r w:rsidRPr="001E077B">
        <w:rPr>
          <w:color w:val="000000"/>
          <w:kern w:val="0"/>
          <w:lang w:eastAsia="en-GB"/>
        </w:rPr>
        <w:t>Save the Children is committed to safeguard children through the following means:</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kern w:val="0"/>
          <w:lang w:eastAsia="en-GB"/>
        </w:rPr>
      </w:pPr>
      <w:r w:rsidRPr="001E077B">
        <w:rPr>
          <w:b/>
          <w:bCs/>
          <w:color w:val="000000"/>
          <w:kern w:val="0"/>
          <w:lang w:eastAsia="en-GB"/>
        </w:rPr>
        <w:t xml:space="preserve">Awareness: </w:t>
      </w:r>
      <w:r w:rsidRPr="001E077B">
        <w:rPr>
          <w:color w:val="000000"/>
          <w:kern w:val="0"/>
          <w:lang w:eastAsia="en-GB"/>
        </w:rPr>
        <w:t>Ensuring that all staff and those who work with Save the Children are aware of the problem of child abuse and the risks to children.</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color w:val="000000"/>
          <w:kern w:val="0"/>
          <w:lang w:eastAsia="en-GB"/>
        </w:rPr>
      </w:pPr>
      <w:r w:rsidRPr="001E077B">
        <w:rPr>
          <w:b/>
          <w:bCs/>
          <w:color w:val="000000"/>
          <w:kern w:val="0"/>
          <w:lang w:eastAsia="en-GB"/>
        </w:rPr>
        <w:t xml:space="preserve">Prevention: </w:t>
      </w:r>
      <w:r w:rsidRPr="001E077B">
        <w:rPr>
          <w:color w:val="000000"/>
          <w:kern w:val="0"/>
          <w:lang w:eastAsia="en-GB"/>
        </w:rPr>
        <w:t>Ensuring, through awareness and good practice, that staff and those who work with Save the Children minimise the risks to children.</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color w:val="000000"/>
          <w:kern w:val="0"/>
          <w:lang w:eastAsia="en-GB"/>
        </w:rPr>
      </w:pPr>
      <w:r w:rsidRPr="001E077B">
        <w:rPr>
          <w:b/>
          <w:bCs/>
          <w:color w:val="000000"/>
          <w:kern w:val="0"/>
          <w:lang w:eastAsia="en-GB"/>
        </w:rPr>
        <w:t>Reporting:</w:t>
      </w:r>
      <w:r w:rsidRPr="001E077B">
        <w:rPr>
          <w:color w:val="000000"/>
          <w:kern w:val="0"/>
          <w:lang w:eastAsia="en-GB"/>
        </w:rPr>
        <w:t xml:space="preserve"> Ensuring that you are clear on what steps to take where concerns arise regarding the safety of children.</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color w:val="000000"/>
          <w:kern w:val="0"/>
          <w:lang w:eastAsia="en-GB"/>
        </w:rPr>
      </w:pPr>
      <w:r w:rsidRPr="001E077B">
        <w:rPr>
          <w:b/>
          <w:bCs/>
          <w:color w:val="000000"/>
          <w:kern w:val="0"/>
          <w:lang w:eastAsia="en-GB"/>
        </w:rPr>
        <w:t xml:space="preserve">Responding: </w:t>
      </w:r>
      <w:r w:rsidRPr="001E077B">
        <w:rPr>
          <w:color w:val="000000"/>
          <w:kern w:val="0"/>
          <w:lang w:eastAsia="en-GB"/>
        </w:rPr>
        <w:t>Ensuring that action is taken to support and protect children where concerns arise regarding possible abuse.</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color w:val="000000"/>
          <w:kern w:val="0"/>
          <w:lang w:eastAsia="en-GB"/>
        </w:rPr>
      </w:pPr>
      <w:r w:rsidRPr="001E077B">
        <w:rPr>
          <w:color w:val="000000"/>
          <w:kern w:val="0"/>
          <w:lang w:eastAsia="en-GB"/>
        </w:rPr>
        <w:t>To help you clarify our safeguarding approach, we list here examples of the behaviour by a representative of Save the Children which are prohibited. These include but are not limited to:</w:t>
      </w:r>
    </w:p>
    <w:p w:rsidR="008E29DB" w:rsidRPr="001E077B" w:rsidRDefault="008E29DB" w:rsidP="005615CA">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kern w:val="0"/>
          <w:lang w:eastAsia="en-GB"/>
        </w:rPr>
      </w:pPr>
      <w:r w:rsidRPr="001E077B">
        <w:rPr>
          <w:kern w:val="0"/>
          <w:lang w:eastAsia="en-GB"/>
        </w:rPr>
        <w:t>Hitting or otherwise physically assaulting or physically abusing children.</w:t>
      </w:r>
    </w:p>
    <w:p w:rsidR="008E29DB" w:rsidRPr="001E077B" w:rsidRDefault="008E29DB"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kern w:val="0"/>
          <w:lang w:eastAsia="en-GB"/>
        </w:rPr>
      </w:pPr>
    </w:p>
    <w:p w:rsidR="008E29DB" w:rsidRPr="001E077B" w:rsidRDefault="008E29DB" w:rsidP="005615CA">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kern w:val="0"/>
          <w:lang w:eastAsia="en-GB"/>
        </w:rPr>
      </w:pPr>
      <w:r w:rsidRPr="001E077B">
        <w:rPr>
          <w:kern w:val="0"/>
          <w:lang w:eastAsia="en-GB"/>
        </w:rPr>
        <w:t>Engaging in sexual activity or having a sexual relationship with anyone under the age of 18 years regardless of the age of majority/consent or custom locally. Mistaken belief in the age of a child is not a defence.</w:t>
      </w:r>
    </w:p>
    <w:p w:rsidR="008E29DB" w:rsidRPr="001E077B" w:rsidRDefault="008E29DB"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kern w:val="0"/>
          <w:lang w:eastAsia="en-GB"/>
        </w:rPr>
      </w:pPr>
    </w:p>
    <w:p w:rsidR="008E29DB" w:rsidRPr="001E077B" w:rsidRDefault="008E29DB" w:rsidP="005615CA">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kern w:val="0"/>
          <w:lang w:eastAsia="en-GB"/>
        </w:rPr>
      </w:pPr>
      <w:r w:rsidRPr="001E077B">
        <w:rPr>
          <w:kern w:val="0"/>
          <w:lang w:eastAsia="en-GB"/>
        </w:rPr>
        <w:t>Developing relationships with children which could in any way be deemed exploitative or abusive.</w:t>
      </w:r>
    </w:p>
    <w:p w:rsidR="008E29DB" w:rsidRPr="001E077B" w:rsidRDefault="008E29DB"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kern w:val="0"/>
          <w:lang w:eastAsia="en-GB"/>
        </w:rPr>
      </w:pPr>
    </w:p>
    <w:p w:rsidR="008E29DB" w:rsidRPr="001E077B" w:rsidRDefault="008E29DB" w:rsidP="005615CA">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kern w:val="0"/>
          <w:lang w:eastAsia="en-GB"/>
        </w:rPr>
      </w:pPr>
      <w:r w:rsidRPr="001E077B">
        <w:rPr>
          <w:kern w:val="0"/>
          <w:lang w:eastAsia="en-GB"/>
        </w:rPr>
        <w:t>Acting in ways that may be abusive in any way or may place a child at risk of abuse.</w:t>
      </w:r>
      <w:r w:rsidRPr="001E077B">
        <w:rPr>
          <w:kern w:val="0"/>
          <w:lang w:eastAsia="en-GB"/>
        </w:rPr>
        <w:br/>
      </w:r>
    </w:p>
    <w:p w:rsidR="008E29DB" w:rsidRPr="001E077B" w:rsidRDefault="008E29DB" w:rsidP="005615CA">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kern w:val="0"/>
          <w:lang w:eastAsia="en-GB"/>
        </w:rPr>
      </w:pPr>
      <w:r w:rsidRPr="001E077B">
        <w:rPr>
          <w:kern w:val="0"/>
          <w:lang w:eastAsia="en-GB"/>
        </w:rPr>
        <w:t xml:space="preserve">Using language, making suggestions or offering advice which is inappropriate, offensive or abusive. </w:t>
      </w:r>
    </w:p>
    <w:p w:rsidR="008E29DB" w:rsidRPr="001E077B" w:rsidRDefault="008E29DB"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kern w:val="0"/>
          <w:lang w:eastAsia="en-GB"/>
        </w:rPr>
      </w:pPr>
    </w:p>
    <w:p w:rsidR="008E29DB" w:rsidRPr="001E077B" w:rsidRDefault="008E29DB" w:rsidP="005615CA">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kern w:val="0"/>
          <w:lang w:eastAsia="en-GB"/>
        </w:rPr>
      </w:pPr>
      <w:r w:rsidRPr="001E077B">
        <w:rPr>
          <w:kern w:val="0"/>
          <w:lang w:eastAsia="en-GB"/>
        </w:rPr>
        <w:t xml:space="preserve">Behaving physically in a manner which is inappropriate or sexually provocative. </w:t>
      </w:r>
      <w:r w:rsidRPr="001E077B">
        <w:rPr>
          <w:kern w:val="0"/>
          <w:lang w:eastAsia="en-GB"/>
        </w:rPr>
        <w:br/>
      </w:r>
    </w:p>
    <w:p w:rsidR="008E29DB" w:rsidRPr="001E077B" w:rsidRDefault="008E29DB" w:rsidP="005615CA">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kern w:val="0"/>
          <w:lang w:eastAsia="en-GB"/>
        </w:rPr>
      </w:pPr>
      <w:r w:rsidRPr="001E077B">
        <w:rPr>
          <w:kern w:val="0"/>
          <w:lang w:eastAsia="en-GB"/>
        </w:rPr>
        <w:t>Sleeping in the same bed or same room as a child, or having a child/children with whom one is working to stay overnight at a home unsupervised.</w:t>
      </w:r>
    </w:p>
    <w:p w:rsidR="008E29DB" w:rsidRPr="001E077B" w:rsidRDefault="008E29DB"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kern w:val="0"/>
          <w:lang w:eastAsia="en-GB"/>
        </w:rPr>
      </w:pPr>
    </w:p>
    <w:p w:rsidR="008E29DB" w:rsidRPr="001E077B" w:rsidRDefault="008E29DB" w:rsidP="005615CA">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kern w:val="0"/>
          <w:lang w:eastAsia="en-GB"/>
        </w:rPr>
      </w:pPr>
      <w:r w:rsidRPr="001E077B">
        <w:rPr>
          <w:kern w:val="0"/>
          <w:lang w:eastAsia="en-GB"/>
        </w:rPr>
        <w:t>Doing things for children of a personal nature that they can do themselves.</w:t>
      </w:r>
    </w:p>
    <w:p w:rsidR="008E29DB" w:rsidRPr="001E077B" w:rsidRDefault="008E29DB"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kern w:val="0"/>
          <w:lang w:eastAsia="en-GB"/>
        </w:rPr>
      </w:pPr>
    </w:p>
    <w:p w:rsidR="008E29DB" w:rsidRPr="001E077B" w:rsidRDefault="008E29DB" w:rsidP="005615CA">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kern w:val="0"/>
          <w:lang w:eastAsia="en-GB"/>
        </w:rPr>
      </w:pPr>
      <w:r w:rsidRPr="001E077B">
        <w:rPr>
          <w:kern w:val="0"/>
          <w:lang w:eastAsia="en-GB"/>
        </w:rPr>
        <w:t>Condoning, or participating in, behaviour of children which is illegal, unsafe or abusive.</w:t>
      </w:r>
    </w:p>
    <w:p w:rsidR="008E29DB" w:rsidRPr="001E077B" w:rsidRDefault="008E29DB"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kern w:val="0"/>
          <w:lang w:eastAsia="en-GB"/>
        </w:rPr>
      </w:pPr>
    </w:p>
    <w:p w:rsidR="008E29DB" w:rsidRPr="001E077B" w:rsidRDefault="008E29DB" w:rsidP="005615CA">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kern w:val="0"/>
          <w:lang w:eastAsia="en-GB"/>
        </w:rPr>
      </w:pPr>
      <w:r w:rsidRPr="001E077B">
        <w:rPr>
          <w:kern w:val="0"/>
          <w:lang w:eastAsia="en-GB"/>
        </w:rPr>
        <w:t xml:space="preserve">Acting in ways intended to shame, humiliate, belittle or degrade children, or otherwise perpetrate any form of emotional abuse.  </w:t>
      </w:r>
    </w:p>
    <w:p w:rsidR="008E29DB" w:rsidRPr="001E077B" w:rsidRDefault="008E29DB"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kern w:val="0"/>
          <w:lang w:eastAsia="en-GB"/>
        </w:rPr>
      </w:pPr>
    </w:p>
    <w:p w:rsidR="008E29DB" w:rsidRPr="001E077B" w:rsidRDefault="008E29DB" w:rsidP="005615CA">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kern w:val="0"/>
          <w:lang w:eastAsia="en-GB"/>
        </w:rPr>
      </w:pPr>
      <w:r w:rsidRPr="001E077B">
        <w:rPr>
          <w:kern w:val="0"/>
          <w:lang w:eastAsia="en-GB"/>
        </w:rPr>
        <w:t xml:space="preserve">Discriminating against, showing unfair differential treatment or favour to particular children to the exclusion of others. </w:t>
      </w:r>
    </w:p>
    <w:p w:rsidR="008E29DB" w:rsidRPr="001E077B" w:rsidRDefault="008E29DB"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kern w:val="0"/>
          <w:lang w:eastAsia="en-GB"/>
        </w:rPr>
      </w:pPr>
    </w:p>
    <w:p w:rsidR="008E29DB" w:rsidRPr="001E077B" w:rsidRDefault="008E29DB" w:rsidP="005615CA">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kern w:val="0"/>
          <w:lang w:eastAsia="en-GB"/>
        </w:rPr>
      </w:pPr>
      <w:r w:rsidRPr="001E077B">
        <w:rPr>
          <w:kern w:val="0"/>
          <w:lang w:eastAsia="en-GB"/>
        </w:rPr>
        <w:t xml:space="preserve">Spending excessive time alone with children away from others. </w:t>
      </w:r>
    </w:p>
    <w:p w:rsidR="008E29DB" w:rsidRPr="001E077B" w:rsidRDefault="008E29DB"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kern w:val="0"/>
          <w:lang w:eastAsia="en-GB"/>
        </w:rPr>
      </w:pPr>
    </w:p>
    <w:p w:rsidR="008E29DB" w:rsidRPr="001E077B" w:rsidRDefault="008E29DB" w:rsidP="005615CA">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kern w:val="0"/>
          <w:lang w:eastAsia="en-GB"/>
        </w:rPr>
      </w:pPr>
      <w:r w:rsidRPr="001E077B">
        <w:rPr>
          <w:kern w:val="0"/>
          <w:lang w:eastAsia="en-GB"/>
        </w:rPr>
        <w:t>Placing oneself in a position where one is made vulnerable to allegations of misconduct.</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kern w:val="0"/>
          <w:lang w:eastAsia="en-GB"/>
        </w:rPr>
      </w:pPr>
      <w:r w:rsidRPr="001E077B">
        <w:rPr>
          <w:color w:val="000000"/>
          <w:kern w:val="0"/>
          <w:lang w:eastAsia="en-GB"/>
        </w:rPr>
        <w:t xml:space="preserve">In order that the above standards of reporting and responding are met, </w:t>
      </w:r>
      <w:r w:rsidRPr="001E077B">
        <w:rPr>
          <w:b/>
          <w:bCs/>
          <w:color w:val="000000"/>
          <w:kern w:val="0"/>
          <w:lang w:eastAsia="en-GB"/>
        </w:rPr>
        <w:t>this is what is expected of you</w:t>
      </w:r>
      <w:r w:rsidRPr="001E077B">
        <w:rPr>
          <w:color w:val="000000"/>
          <w:kern w:val="0"/>
          <w:lang w:eastAsia="en-GB"/>
        </w:rPr>
        <w:t>:</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kern w:val="0"/>
          <w:lang w:eastAsia="en-GB"/>
        </w:rPr>
      </w:pPr>
      <w:r w:rsidRPr="001E077B">
        <w:rPr>
          <w:color w:val="000000"/>
          <w:kern w:val="0"/>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8E29DB" w:rsidRPr="001E077B" w:rsidRDefault="008E29DB" w:rsidP="005615CA">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kern w:val="0"/>
          <w:lang w:eastAsia="en-GB"/>
        </w:rPr>
      </w:pPr>
      <w:r w:rsidRPr="001E077B">
        <w:rPr>
          <w:color w:val="000000"/>
          <w:kern w:val="0"/>
          <w:lang w:eastAsia="en-GB"/>
        </w:rPr>
        <w:t>act quickly and get help</w:t>
      </w:r>
    </w:p>
    <w:p w:rsidR="008E29DB" w:rsidRPr="001E077B" w:rsidRDefault="008E29DB" w:rsidP="005615CA">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kern w:val="0"/>
          <w:lang w:eastAsia="en-GB"/>
        </w:rPr>
      </w:pPr>
      <w:r w:rsidRPr="001E077B">
        <w:rPr>
          <w:color w:val="000000"/>
          <w:kern w:val="0"/>
          <w:lang w:eastAsia="en-GB"/>
        </w:rPr>
        <w:t>support and respect the child</w:t>
      </w:r>
    </w:p>
    <w:p w:rsidR="008E29DB" w:rsidRPr="001E077B" w:rsidRDefault="008E29DB" w:rsidP="005615CA">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kern w:val="0"/>
          <w:lang w:eastAsia="en-GB"/>
        </w:rPr>
      </w:pPr>
      <w:r w:rsidRPr="001E077B">
        <w:rPr>
          <w:color w:val="000000"/>
          <w:kern w:val="0"/>
          <w:lang w:eastAsia="en-GB"/>
        </w:rPr>
        <w:t>where possible, ensure that the child is safe</w:t>
      </w:r>
    </w:p>
    <w:p w:rsidR="008E29DB" w:rsidRPr="001E077B" w:rsidRDefault="008E29DB" w:rsidP="005615CA">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kern w:val="0"/>
          <w:lang w:eastAsia="en-GB"/>
        </w:rPr>
      </w:pPr>
      <w:r w:rsidRPr="001E077B">
        <w:rPr>
          <w:color w:val="000000"/>
          <w:kern w:val="0"/>
          <w:lang w:eastAsia="en-GB"/>
        </w:rPr>
        <w:t>contact your Save the Children manager with your concerns immediately (or their senior manager if necessary)</w:t>
      </w:r>
    </w:p>
    <w:p w:rsidR="008E29DB" w:rsidRPr="001E077B" w:rsidRDefault="008E29DB" w:rsidP="005615CA">
      <w:pPr>
        <w:numPr>
          <w:ilvl w:val="0"/>
          <w:numId w:val="19"/>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kern w:val="0"/>
          <w:lang w:eastAsia="en-GB"/>
        </w:rPr>
      </w:pPr>
      <w:r w:rsidRPr="001E077B">
        <w:rPr>
          <w:color w:val="000000"/>
          <w:kern w:val="0"/>
          <w:lang w:eastAsia="en-GB"/>
        </w:rPr>
        <w:t>keep any information confidential to you and the manager.</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kern w:val="0"/>
          <w:lang w:eastAsia="en-GB"/>
        </w:rPr>
      </w:pPr>
      <w:r w:rsidRPr="001E077B">
        <w:rPr>
          <w:color w:val="000000"/>
          <w:kern w:val="0"/>
          <w:lang w:eastAsia="en-GB"/>
        </w:rPr>
        <w:t>If you want to know more about the Child Safeguarding Policy then please contact your Save the Children manager.</w:t>
      </w:r>
    </w:p>
    <w:p w:rsidR="008E29DB" w:rsidRPr="001E077B" w:rsidRDefault="008E29DB" w:rsidP="00A67089">
      <w:pPr>
        <w:spacing w:after="0"/>
        <w:jc w:val="center"/>
        <w:rPr>
          <w:b/>
          <w:bCs/>
        </w:rPr>
      </w:pPr>
      <w:r w:rsidRPr="001E077B">
        <w:rPr>
          <w:color w:val="000000"/>
        </w:rPr>
        <w:br w:type="page"/>
      </w:r>
      <w:r w:rsidRPr="001E077B">
        <w:rPr>
          <w:b/>
          <w:bCs/>
          <w:color w:val="000000"/>
        </w:rPr>
        <w:lastRenderedPageBreak/>
        <w:t>PART 5:</w:t>
      </w:r>
      <w:r w:rsidRPr="001E077B">
        <w:rPr>
          <w:b/>
          <w:bCs/>
        </w:rPr>
        <w:t>SAVE THE CHILDREN’S ANTI-BRIBERY AND CORRUPTION POLICY</w:t>
      </w:r>
    </w:p>
    <w:p w:rsidR="008E29DB" w:rsidRPr="001E077B" w:rsidRDefault="008E29DB" w:rsidP="00A67089">
      <w:pPr>
        <w:spacing w:after="0"/>
        <w:jc w:val="center"/>
        <w:rPr>
          <w:b/>
          <w:bCs/>
        </w:rPr>
      </w:pP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color w:val="000000"/>
          <w:kern w:val="0"/>
          <w:lang w:eastAsia="en-GB"/>
        </w:rPr>
      </w:pPr>
      <w:r w:rsidRPr="001E077B">
        <w:rPr>
          <w:b/>
          <w:bCs/>
          <w:color w:val="000000"/>
          <w:kern w:val="0"/>
          <w:lang w:eastAsia="en-GB"/>
        </w:rPr>
        <w:t>Our values and principles</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color w:val="000000"/>
          <w:kern w:val="0"/>
          <w:lang w:eastAsia="en-GB"/>
        </w:rPr>
      </w:pPr>
      <w:r w:rsidRPr="001E077B">
        <w:rPr>
          <w:color w:val="000000"/>
          <w:kern w:val="0"/>
          <w:lang w:eastAsia="en-GB"/>
        </w:rPr>
        <w:t>Save the Children does not allow any partner, supplier, sub-contractor, agent or any individual engaged by Save the Children to behave in a corrupt manner while carrying out Save the Children’s work.</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color w:val="000000"/>
          <w:kern w:val="0"/>
          <w:lang w:eastAsia="en-GB"/>
        </w:rPr>
      </w:pPr>
      <w:r w:rsidRPr="001E077B">
        <w:rPr>
          <w:b/>
          <w:bCs/>
          <w:color w:val="000000"/>
          <w:kern w:val="0"/>
          <w:lang w:eastAsia="en-GB"/>
        </w:rPr>
        <w:t>What we do</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color w:val="000000"/>
          <w:kern w:val="0"/>
          <w:lang w:eastAsia="en-GB"/>
        </w:rPr>
      </w:pPr>
      <w:r w:rsidRPr="001E077B">
        <w:rPr>
          <w:color w:val="000000"/>
          <w:kern w:val="0"/>
          <w:lang w:eastAsia="en-GB"/>
        </w:rPr>
        <w:t>Save the Children is committed to preventing acts of bribery and corruption through the following means:</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kern w:val="0"/>
          <w:lang w:eastAsia="en-GB"/>
        </w:rPr>
      </w:pPr>
      <w:r w:rsidRPr="001E077B">
        <w:rPr>
          <w:b/>
          <w:bCs/>
          <w:color w:val="000000"/>
          <w:kern w:val="0"/>
          <w:lang w:eastAsia="en-GB"/>
        </w:rPr>
        <w:t xml:space="preserve">Awareness: </w:t>
      </w:r>
      <w:r w:rsidRPr="001E077B">
        <w:rPr>
          <w:color w:val="000000"/>
          <w:kern w:val="0"/>
          <w:lang w:eastAsia="en-GB"/>
        </w:rPr>
        <w:t>Ensuring that all staff and those who work with Save the Children are aware of the problem of bribery and corruption.</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color w:val="000000"/>
          <w:kern w:val="0"/>
          <w:lang w:eastAsia="en-GB"/>
        </w:rPr>
      </w:pPr>
      <w:r w:rsidRPr="001E077B">
        <w:rPr>
          <w:b/>
          <w:bCs/>
          <w:color w:val="000000"/>
          <w:kern w:val="0"/>
          <w:lang w:eastAsia="en-GB"/>
        </w:rPr>
        <w:t xml:space="preserve">Prevention: </w:t>
      </w:r>
      <w:r w:rsidRPr="001E077B">
        <w:rPr>
          <w:color w:val="000000"/>
          <w:kern w:val="0"/>
          <w:lang w:eastAsia="en-GB"/>
        </w:rPr>
        <w:t>Ensuring, through awareness and good practice, that staff and those who work with Save the Children minimise the risks of bribery and corruption.</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color w:val="000000"/>
          <w:kern w:val="0"/>
          <w:lang w:eastAsia="en-GB"/>
        </w:rPr>
      </w:pPr>
      <w:r w:rsidRPr="001E077B">
        <w:rPr>
          <w:b/>
          <w:bCs/>
          <w:color w:val="000000"/>
          <w:kern w:val="0"/>
          <w:lang w:eastAsia="en-GB"/>
        </w:rPr>
        <w:t>Reporting:</w:t>
      </w:r>
      <w:r w:rsidRPr="001E077B">
        <w:rPr>
          <w:color w:val="000000"/>
          <w:kern w:val="0"/>
          <w:lang w:eastAsia="en-GB"/>
        </w:rPr>
        <w:t xml:space="preserve"> Ensuring that all staff and those who work with Save the Children are clear on what steps to take where concerns arise regarding allegations of bribery and corruption.</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color w:val="000000"/>
          <w:kern w:val="0"/>
          <w:lang w:eastAsia="en-GB"/>
        </w:rPr>
      </w:pPr>
      <w:r w:rsidRPr="001E077B">
        <w:rPr>
          <w:b/>
          <w:bCs/>
          <w:color w:val="000000"/>
          <w:kern w:val="0"/>
          <w:lang w:eastAsia="en-GB"/>
        </w:rPr>
        <w:t xml:space="preserve">Responding: </w:t>
      </w:r>
      <w:r w:rsidRPr="001E077B">
        <w:rPr>
          <w:color w:val="000000"/>
          <w:kern w:val="0"/>
          <w:lang w:eastAsia="en-GB"/>
        </w:rPr>
        <w:t>Ensuring that action is taken to support and protect assets and identifying cases of bribery and corruption.</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color w:val="000000"/>
          <w:kern w:val="0"/>
          <w:lang w:eastAsia="en-GB"/>
        </w:rPr>
      </w:pP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color w:val="000000"/>
          <w:kern w:val="0"/>
          <w:lang w:eastAsia="en-GB"/>
        </w:rPr>
      </w:pPr>
      <w:r w:rsidRPr="001E077B">
        <w:rPr>
          <w:color w:val="000000"/>
          <w:kern w:val="0"/>
          <w:lang w:eastAsia="en-GB"/>
        </w:rPr>
        <w:t>To help you identify cases of bribery and corruption, behaviour which amounts to corruption includes but is not limited to:</w:t>
      </w:r>
    </w:p>
    <w:p w:rsidR="008E29DB" w:rsidRPr="001E077B" w:rsidRDefault="008E29DB" w:rsidP="005615CA">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color w:val="000000"/>
        </w:rPr>
      </w:pPr>
      <w:r w:rsidRPr="001E077B">
        <w:rPr>
          <w:color w:val="000000"/>
          <w:u w:val="single"/>
        </w:rPr>
        <w:t>Paying or Offering a Bribe</w:t>
      </w:r>
      <w:r w:rsidRPr="001E077B">
        <w:rPr>
          <w:color w:val="000000"/>
        </w:rPr>
        <w:t xml:space="preserve"> – where a person improperly offers, gives or promises any form of material benefit or other advantage, whether in cash or in kind, to another in order to influence their conduct in any way.</w:t>
      </w:r>
    </w:p>
    <w:p w:rsidR="008E29DB" w:rsidRPr="001E077B" w:rsidRDefault="008E29DB" w:rsidP="00A67089">
      <w:pPr>
        <w:spacing w:after="0"/>
        <w:ind w:left="234"/>
        <w:rPr>
          <w:color w:val="000000"/>
        </w:rPr>
      </w:pPr>
    </w:p>
    <w:p w:rsidR="008E29DB" w:rsidRPr="001E077B" w:rsidRDefault="008E29DB" w:rsidP="005615CA">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color w:val="000000"/>
        </w:rPr>
      </w:pPr>
      <w:r w:rsidRPr="001E077B">
        <w:rPr>
          <w:color w:val="000000"/>
          <w:u w:val="single"/>
        </w:rPr>
        <w:t xml:space="preserve"> Receiving or Requesting a Bribe</w:t>
      </w:r>
      <w:r w:rsidRPr="001E077B">
        <w:rPr>
          <w:color w:val="000000"/>
        </w:rPr>
        <w:t xml:space="preserve"> – where a person improperly requests, agrees to receive or accepts any form of material benefit or other advantage, whether in cash or in kind, which influences or is designed to influence the individual’s conduct in any way.</w:t>
      </w:r>
    </w:p>
    <w:p w:rsidR="008E29DB" w:rsidRPr="001E077B" w:rsidRDefault="008E29DB" w:rsidP="00A67089">
      <w:pPr>
        <w:spacing w:after="0"/>
        <w:ind w:left="234"/>
        <w:rPr>
          <w:color w:val="000000"/>
        </w:rPr>
      </w:pPr>
    </w:p>
    <w:p w:rsidR="008E29DB" w:rsidRPr="001E077B" w:rsidRDefault="008E29DB" w:rsidP="005615CA">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color w:val="000000"/>
        </w:rPr>
      </w:pPr>
      <w:r w:rsidRPr="001E077B">
        <w:rPr>
          <w:color w:val="000000"/>
          <w:u w:val="single"/>
        </w:rPr>
        <w:t xml:space="preserve"> Receiving or Paying a so-called ‘Grease’ or ‘Facilitation’ payment</w:t>
      </w:r>
      <w:r w:rsidRPr="001E077B">
        <w:rPr>
          <w:color w:val="000000"/>
        </w:rPr>
        <w:t xml:space="preserve"> – where a person improperly receives something of value from another party for performing a service or other action that they were required by their employment to do anyway.</w:t>
      </w:r>
    </w:p>
    <w:p w:rsidR="008E29DB" w:rsidRPr="001E077B" w:rsidRDefault="008E29DB" w:rsidP="00A67089">
      <w:pPr>
        <w:spacing w:after="0"/>
        <w:ind w:left="234"/>
        <w:rPr>
          <w:color w:val="000000"/>
        </w:rPr>
      </w:pPr>
    </w:p>
    <w:p w:rsidR="008E29DB" w:rsidRPr="001E077B" w:rsidRDefault="008E29DB" w:rsidP="005615CA">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color w:val="000000"/>
        </w:rPr>
      </w:pPr>
      <w:r w:rsidRPr="001E077B">
        <w:rPr>
          <w:color w:val="000000"/>
          <w:u w:val="single"/>
        </w:rPr>
        <w:t xml:space="preserve"> Nepotism or Patronage</w:t>
      </w:r>
      <w:r w:rsidRPr="001E077B">
        <w:rPr>
          <w:color w:val="000000"/>
        </w:rPr>
        <w:t xml:space="preserve"> – where a person improperly uses their employment to favour or materially benefit friends, relatives or other associates in some way. For example, through the awarding of contracts or other material advantages.</w:t>
      </w:r>
    </w:p>
    <w:p w:rsidR="008E29DB" w:rsidRPr="001E077B" w:rsidRDefault="008E29DB" w:rsidP="00A67089">
      <w:pPr>
        <w:spacing w:after="0"/>
        <w:ind w:left="234"/>
        <w:rPr>
          <w:color w:val="000000"/>
        </w:rPr>
      </w:pPr>
    </w:p>
    <w:p w:rsidR="008E29DB" w:rsidRPr="001E077B" w:rsidRDefault="008E29DB" w:rsidP="005615CA">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color w:val="000000"/>
        </w:rPr>
      </w:pPr>
      <w:r w:rsidRPr="001E077B">
        <w:rPr>
          <w:color w:val="000000"/>
          <w:u w:val="single"/>
        </w:rPr>
        <w:t xml:space="preserve"> Embezzlement</w:t>
      </w:r>
      <w:r w:rsidRPr="001E077B">
        <w:rPr>
          <w:color w:val="000000"/>
        </w:rPr>
        <w:t xml:space="preserve"> - where a person improperly uses funds, property, resources or other assets that belong to an organisation or individual. </w:t>
      </w:r>
    </w:p>
    <w:p w:rsidR="008E29DB" w:rsidRPr="001E077B" w:rsidRDefault="008E29DB" w:rsidP="00A67089">
      <w:pPr>
        <w:spacing w:after="0"/>
        <w:ind w:left="234"/>
        <w:rPr>
          <w:color w:val="000000"/>
        </w:rPr>
      </w:pPr>
    </w:p>
    <w:p w:rsidR="008E29DB" w:rsidRPr="001E077B" w:rsidRDefault="008E29DB" w:rsidP="005615CA">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color w:val="000000"/>
        </w:rPr>
      </w:pPr>
      <w:r w:rsidRPr="001E077B">
        <w:rPr>
          <w:color w:val="000000"/>
          <w:u w:val="single"/>
        </w:rPr>
        <w:t>Receiving a so-called ‘Kickback’ Payment</w:t>
      </w:r>
      <w:r w:rsidRPr="001E077B">
        <w:rPr>
          <w:color w:val="000000"/>
        </w:rPr>
        <w:t xml:space="preserve"> – where a person improperly receives a share of funds, a commission, material benefit or other advantage from a supplier as a result of their involvement in a corrupt bid or tender process.</w:t>
      </w:r>
    </w:p>
    <w:p w:rsidR="008E29DB" w:rsidRPr="001E077B" w:rsidRDefault="008E29DB" w:rsidP="00A67089">
      <w:pPr>
        <w:spacing w:after="0"/>
        <w:ind w:left="234"/>
        <w:rPr>
          <w:color w:val="000000"/>
        </w:rPr>
      </w:pPr>
    </w:p>
    <w:p w:rsidR="008E29DB" w:rsidRPr="001E077B" w:rsidRDefault="008E29DB" w:rsidP="005615CA">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color w:val="000000"/>
        </w:rPr>
      </w:pPr>
      <w:r w:rsidRPr="001E077B">
        <w:rPr>
          <w:color w:val="000000"/>
          <w:u w:val="single"/>
        </w:rPr>
        <w:t xml:space="preserve"> Collusion</w:t>
      </w:r>
      <w:r w:rsidRPr="001E077B">
        <w:rPr>
          <w:color w:val="000000"/>
        </w:rPr>
        <w:t xml:space="preserve"> – where a person improperly colludes with others to circumvent, undermine or otherwise ignore rules, policies or guidance. </w:t>
      </w:r>
    </w:p>
    <w:p w:rsidR="008E29DB" w:rsidRPr="001E077B" w:rsidRDefault="008E29DB" w:rsidP="00A67089">
      <w:pPr>
        <w:spacing w:after="0"/>
        <w:ind w:left="234"/>
        <w:rPr>
          <w:color w:val="000000"/>
        </w:rPr>
      </w:pPr>
    </w:p>
    <w:p w:rsidR="008E29DB" w:rsidRPr="001E077B" w:rsidRDefault="008E29DB" w:rsidP="005615CA">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color w:val="000000"/>
        </w:rPr>
      </w:pPr>
      <w:r w:rsidRPr="001E077B">
        <w:rPr>
          <w:color w:val="000000"/>
          <w:u w:val="single"/>
        </w:rPr>
        <w:lastRenderedPageBreak/>
        <w:t xml:space="preserve"> Abuse of a Position of Trust</w:t>
      </w:r>
      <w:r w:rsidRPr="001E077B">
        <w:rPr>
          <w:color w:val="000000"/>
        </w:rPr>
        <w:t xml:space="preserve"> – where a person improperly uses their position within their organisation to materially benefit themselves or any other party.</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color w:val="000000"/>
        </w:rPr>
      </w:pP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kern w:val="0"/>
          <w:lang w:eastAsia="en-GB"/>
        </w:rPr>
      </w:pPr>
      <w:r w:rsidRPr="001E077B">
        <w:rPr>
          <w:color w:val="000000"/>
          <w:kern w:val="0"/>
          <w:lang w:eastAsia="en-GB"/>
        </w:rPr>
        <w:t xml:space="preserve">In order that the above standards of reporting and responding are met, </w:t>
      </w:r>
      <w:r w:rsidRPr="001E077B">
        <w:rPr>
          <w:b/>
          <w:bCs/>
          <w:color w:val="000000"/>
          <w:kern w:val="0"/>
          <w:lang w:eastAsia="en-GB"/>
        </w:rPr>
        <w:t>this is what is expected of you</w:t>
      </w:r>
      <w:r w:rsidRPr="001E077B">
        <w:rPr>
          <w:color w:val="000000"/>
          <w:kern w:val="0"/>
          <w:lang w:eastAsia="en-GB"/>
        </w:rPr>
        <w:t>:</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pPr>
      <w:r w:rsidRPr="001E077B">
        <w:rPr>
          <w:color w:val="000000"/>
          <w:kern w:val="0"/>
          <w:lang w:eastAsia="en-GB"/>
        </w:rPr>
        <w:t xml:space="preserve">You </w:t>
      </w:r>
      <w:r w:rsidRPr="001E077B">
        <w:t xml:space="preserve">have a duty to protect the assets of </w:t>
      </w:r>
      <w:r w:rsidRPr="001E077B">
        <w:rPr>
          <w:color w:val="000000"/>
        </w:rPr>
        <w:t>Save the Children</w:t>
      </w:r>
      <w:r w:rsidRPr="001E077B">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kern w:val="0"/>
          <w:lang w:eastAsia="en-GB"/>
        </w:rPr>
      </w:pPr>
      <w:r w:rsidRPr="001E077B">
        <w:rPr>
          <w:color w:val="000000"/>
          <w:kern w:val="0"/>
          <w:lang w:eastAsia="en-GB"/>
        </w:rPr>
        <w:t>You are obliged to:-</w:t>
      </w:r>
    </w:p>
    <w:p w:rsidR="008E29DB" w:rsidRPr="001E077B" w:rsidRDefault="008E29DB" w:rsidP="005615CA">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kern w:val="0"/>
          <w:lang w:eastAsia="en-GB"/>
        </w:rPr>
      </w:pPr>
      <w:r w:rsidRPr="001E077B">
        <w:rPr>
          <w:color w:val="000000"/>
          <w:kern w:val="0"/>
          <w:lang w:eastAsia="en-GB"/>
        </w:rPr>
        <w:t>act quickly and get help</w:t>
      </w:r>
    </w:p>
    <w:p w:rsidR="008E29DB" w:rsidRPr="001E077B" w:rsidRDefault="008E29DB" w:rsidP="005615CA">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kern w:val="0"/>
          <w:lang w:eastAsia="en-GB"/>
        </w:rPr>
      </w:pPr>
      <w:r w:rsidRPr="001E077B">
        <w:rPr>
          <w:color w:val="000000"/>
          <w:kern w:val="0"/>
          <w:lang w:eastAsia="en-GB"/>
        </w:rPr>
        <w:t>encourage your own staff to report on bribery and corruption</w:t>
      </w:r>
    </w:p>
    <w:p w:rsidR="008E29DB" w:rsidRPr="001E077B" w:rsidRDefault="008E29DB" w:rsidP="005615CA">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kern w:val="0"/>
          <w:lang w:eastAsia="en-GB"/>
        </w:rPr>
      </w:pPr>
      <w:r w:rsidRPr="001E077B">
        <w:rPr>
          <w:color w:val="000000"/>
          <w:kern w:val="0"/>
          <w:lang w:eastAsia="en-GB"/>
        </w:rPr>
        <w:t>contact the Save the Children senior management team or Country Director with your concerns immediately (or their senior manager if necessary)</w:t>
      </w:r>
    </w:p>
    <w:p w:rsidR="008E29DB" w:rsidRPr="001E077B" w:rsidRDefault="008E29DB" w:rsidP="005615CA">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kern w:val="0"/>
          <w:lang w:eastAsia="en-GB"/>
        </w:rPr>
      </w:pPr>
      <w:r w:rsidRPr="001E077B">
        <w:rPr>
          <w:color w:val="000000"/>
          <w:kern w:val="0"/>
          <w:lang w:eastAsia="en-GB"/>
        </w:rPr>
        <w:t>keep any information confidential to you and the manager.</w:t>
      </w:r>
    </w:p>
    <w:p w:rsidR="008E29DB" w:rsidRPr="001E077B" w:rsidRDefault="008E29DB" w:rsidP="00A67089">
      <w:pPr>
        <w:spacing w:after="0"/>
      </w:pPr>
      <w:r w:rsidRPr="001E077B">
        <w:t>Attempted corruption is as serious as the actual acts and will be treated in the same way under this policy.</w:t>
      </w:r>
    </w:p>
    <w:p w:rsidR="008E29DB" w:rsidRPr="001E077B" w:rsidRDefault="008E29DB" w:rsidP="00A67089">
      <w:pPr>
        <w:spacing w:after="0"/>
      </w:pPr>
    </w:p>
    <w:p w:rsidR="008E29DB" w:rsidRPr="001E077B" w:rsidRDefault="008E29DB" w:rsidP="00A67089">
      <w:pPr>
        <w:spacing w:after="0"/>
        <w:rPr>
          <w:color w:val="000000"/>
          <w:kern w:val="0"/>
          <w:lang w:eastAsia="en-GB"/>
        </w:rPr>
      </w:pPr>
      <w:r w:rsidRPr="001E077B">
        <w:rPr>
          <w:color w:val="000000"/>
          <w:kern w:val="0"/>
          <w:lang w:eastAsia="en-GB"/>
        </w:rPr>
        <w:t>If you want to know more about the Anti-Bribery and Corruption Policy then please contact your Save the Children representative.</w:t>
      </w:r>
    </w:p>
    <w:p w:rsidR="008E29DB" w:rsidRPr="001E077B" w:rsidRDefault="008E29DB" w:rsidP="00A67089">
      <w:pPr>
        <w:spacing w:after="0"/>
      </w:pPr>
    </w:p>
    <w:p w:rsidR="008E29DB" w:rsidRPr="001E077B" w:rsidRDefault="008E29DB" w:rsidP="00A67089">
      <w:pPr>
        <w:spacing w:after="0"/>
      </w:pPr>
    </w:p>
    <w:p w:rsidR="008E29DB" w:rsidRPr="001E077B" w:rsidRDefault="008E29DB" w:rsidP="00A67089"/>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color w:val="000000"/>
        </w:rPr>
      </w:pPr>
    </w:p>
    <w:p w:rsidR="008E29DB" w:rsidRPr="001E077B" w:rsidRDefault="008E29DB" w:rsidP="00A67089"/>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color w:val="000000"/>
        </w:rPr>
      </w:pPr>
      <w:r w:rsidRPr="001E077B">
        <w:rPr>
          <w:color w:val="000000"/>
        </w:rPr>
        <w:br w:type="page"/>
      </w:r>
    </w:p>
    <w:p w:rsidR="008E29DB" w:rsidRPr="001E077B" w:rsidRDefault="0046214C"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kern w:val="0"/>
          <w:lang w:eastAsia="en-GB"/>
        </w:rPr>
      </w:pPr>
      <w:r w:rsidRPr="001E077B">
        <w:rPr>
          <w:noProof/>
          <w:kern w:val="0"/>
          <w:lang w:eastAsia="en-GB"/>
        </w:rPr>
        <w:lastRenderedPageBreak/>
        <w:drawing>
          <wp:inline distT="0" distB="0" distL="0" distR="0">
            <wp:extent cx="1609725" cy="744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744926"/>
                    </a:xfrm>
                    <a:prstGeom prst="rect">
                      <a:avLst/>
                    </a:prstGeom>
                    <a:noFill/>
                    <a:ln>
                      <a:noFill/>
                    </a:ln>
                  </pic:spPr>
                </pic:pic>
              </a:graphicData>
            </a:graphic>
          </wp:inline>
        </w:drawing>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kern w:val="0"/>
          <w:lang w:eastAsia="en-GB"/>
        </w:rPr>
      </w:pP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b/>
          <w:bCs/>
          <w:kern w:val="0"/>
          <w:lang w:eastAsia="en-GB"/>
        </w:rPr>
      </w:pPr>
      <w:r w:rsidRPr="001E077B">
        <w:rPr>
          <w:b/>
          <w:bCs/>
          <w:kern w:val="0"/>
          <w:lang w:eastAsia="en-GB"/>
        </w:rPr>
        <w:t>PART 6: CODE OF CONDUCT FOR IAPG AGENCIES AND SUPPLIERS</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kern w:val="0"/>
          <w:lang w:eastAsia="en-GB"/>
        </w:rPr>
      </w:pP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rsidR="008E29DB" w:rsidRPr="001E077B" w:rsidRDefault="008E29DB" w:rsidP="005615CA">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 xml:space="preserve">Goods and services purchased are produced and developed under conditions that do not involve the abuse or exploitation of any persons. </w:t>
      </w:r>
    </w:p>
    <w:p w:rsidR="008E29DB" w:rsidRPr="001E077B" w:rsidRDefault="008E29DB" w:rsidP="005615CA">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 xml:space="preserve">Goods produced and delivered by organisations subscribe to no exploitation of children </w:t>
      </w:r>
    </w:p>
    <w:p w:rsidR="008E29DB" w:rsidRPr="001E077B" w:rsidRDefault="008E29DB" w:rsidP="005615CA">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Goods produced and manufactured have the least impact on the environment</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b/>
          <w:bCs/>
          <w:kern w:val="0"/>
          <w:lang w:eastAsia="en-GB"/>
        </w:rPr>
      </w:pP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b/>
          <w:bCs/>
          <w:kern w:val="0"/>
          <w:lang w:eastAsia="en-GB"/>
        </w:rPr>
      </w:pPr>
      <w:r w:rsidRPr="001E077B">
        <w:rPr>
          <w:b/>
          <w:bCs/>
          <w:kern w:val="0"/>
          <w:lang w:eastAsia="en-GB"/>
        </w:rPr>
        <w:t>Code of Conduct for Suppliers:</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Goods and services are produced and delivered under conditions where:</w:t>
      </w:r>
    </w:p>
    <w:p w:rsidR="008E29DB" w:rsidRPr="001E077B" w:rsidRDefault="008E29DB" w:rsidP="005615CA">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 xml:space="preserve">Employment is freely chosen </w:t>
      </w:r>
    </w:p>
    <w:p w:rsidR="008E29DB" w:rsidRPr="001E077B" w:rsidRDefault="008E29DB" w:rsidP="005615CA">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 xml:space="preserve">The rights of staff to freedom of association and collective bargaining are respected. </w:t>
      </w:r>
    </w:p>
    <w:p w:rsidR="008E29DB" w:rsidRPr="001E077B" w:rsidRDefault="008E29DB" w:rsidP="005615CA">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 xml:space="preserve">Living wages are paid </w:t>
      </w:r>
    </w:p>
    <w:p w:rsidR="008E29DB" w:rsidRPr="001E077B" w:rsidRDefault="008E29DB" w:rsidP="005615CA">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 xml:space="preserve">There is no exploitation of children </w:t>
      </w:r>
    </w:p>
    <w:p w:rsidR="008E29DB" w:rsidRPr="001E077B" w:rsidRDefault="008E29DB" w:rsidP="005615CA">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 xml:space="preserve">Working conditions are safe and hygienic </w:t>
      </w:r>
    </w:p>
    <w:p w:rsidR="008E29DB" w:rsidRPr="001E077B" w:rsidRDefault="008E29DB" w:rsidP="005615CA">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Working hours are not excessive</w:t>
      </w:r>
    </w:p>
    <w:p w:rsidR="008E29DB" w:rsidRPr="001E077B" w:rsidRDefault="008E29DB" w:rsidP="005615CA">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No discrimination is practised</w:t>
      </w:r>
    </w:p>
    <w:p w:rsidR="008E29DB" w:rsidRPr="001E077B" w:rsidRDefault="008E29DB" w:rsidP="005615CA">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Regular employment is provided</w:t>
      </w:r>
    </w:p>
    <w:p w:rsidR="008E29DB" w:rsidRPr="001E077B" w:rsidRDefault="008E29DB" w:rsidP="005615CA">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No harsh or inhumane treatment of staff is allowed.</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b/>
          <w:bCs/>
          <w:kern w:val="0"/>
          <w:lang w:eastAsia="en-GB"/>
        </w:rPr>
      </w:pP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b/>
          <w:bCs/>
          <w:kern w:val="0"/>
          <w:lang w:eastAsia="en-GB"/>
        </w:rPr>
      </w:pPr>
      <w:r w:rsidRPr="001E077B">
        <w:rPr>
          <w:b/>
          <w:bCs/>
          <w:kern w:val="0"/>
          <w:lang w:eastAsia="en-GB"/>
        </w:rPr>
        <w:t>Environmental Standards:</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Suppliers should as a minimum comply with all statutory and other legal requirements relating to environmental impacts of their business. Areas to be considered are:</w:t>
      </w:r>
    </w:p>
    <w:p w:rsidR="008E29DB" w:rsidRPr="001E077B" w:rsidRDefault="008E29DB" w:rsidP="005615CA">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 xml:space="preserve">Waste Management </w:t>
      </w:r>
    </w:p>
    <w:p w:rsidR="008E29DB" w:rsidRPr="001E077B" w:rsidRDefault="008E29DB" w:rsidP="005615CA">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 xml:space="preserve">Packaging and Paper </w:t>
      </w:r>
    </w:p>
    <w:p w:rsidR="008E29DB" w:rsidRPr="001E077B" w:rsidRDefault="008E29DB" w:rsidP="005615CA">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Conservation</w:t>
      </w:r>
    </w:p>
    <w:p w:rsidR="008E29DB" w:rsidRPr="001E077B" w:rsidRDefault="008E29DB" w:rsidP="005615CA">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Energy Use</w:t>
      </w:r>
    </w:p>
    <w:p w:rsidR="008E29DB" w:rsidRPr="001E077B" w:rsidRDefault="008E29DB" w:rsidP="005615CA">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Sustainability</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kern w:val="0"/>
          <w:lang w:eastAsia="en-GB"/>
        </w:rPr>
      </w:pP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b/>
          <w:bCs/>
          <w:kern w:val="0"/>
          <w:lang w:eastAsia="en-GB"/>
        </w:rPr>
      </w:pPr>
      <w:r w:rsidRPr="001E077B">
        <w:rPr>
          <w:b/>
          <w:bCs/>
          <w:kern w:val="0"/>
          <w:lang w:eastAsia="en-GB"/>
        </w:rPr>
        <w:t>Business Behaviour:</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IAPG members will seek alternative sources where the conduct of suppliers demonstrably violates anyone’s basic human rights, and there is no willingness to address the situation within a reasonable timeframe.</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IAPG members will seek alternative sources where companies in the supply chain are involved in the manufacture of arms or the sale of arms to governments which systematically violate the human rights of their citizens.</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b/>
          <w:bCs/>
          <w:kern w:val="0"/>
          <w:lang w:eastAsia="en-GB"/>
        </w:rPr>
      </w:pPr>
      <w:r w:rsidRPr="001E077B">
        <w:rPr>
          <w:b/>
          <w:bCs/>
          <w:kern w:val="0"/>
          <w:lang w:eastAsia="en-GB"/>
        </w:rPr>
        <w:t>Qualifications to the statement</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r w:rsidRPr="001E077B">
        <w:rPr>
          <w:kern w:val="0"/>
          <w:lang w:eastAsia="en-GB"/>
        </w:rPr>
        <w:t>Where speed of deployment is essential in saving lives, IAPG members will purchase necessary goods and services from the most appropriate available source.</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b/>
          <w:bCs/>
          <w:kern w:val="0"/>
          <w:lang w:eastAsia="en-GB"/>
        </w:rPr>
      </w:pPr>
      <w:r w:rsidRPr="001E077B">
        <w:rPr>
          <w:b/>
          <w:bCs/>
          <w:kern w:val="0"/>
          <w:lang w:eastAsia="en-GB"/>
        </w:rPr>
        <w:t>Disclaimer</w:t>
      </w:r>
    </w:p>
    <w:p w:rsidR="008E29DB" w:rsidRPr="001E077B" w:rsidRDefault="008E29DB"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kern w:val="0"/>
          <w:lang w:eastAsia="en-GB"/>
        </w:rPr>
      </w:pPr>
    </w:p>
    <w:p w:rsidR="008E29DB" w:rsidRPr="001E077B" w:rsidRDefault="008E29DB" w:rsidP="006E7A7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b/>
          <w:bCs/>
          <w:spacing w:val="-3"/>
        </w:rPr>
      </w:pPr>
      <w:r w:rsidRPr="001E077B">
        <w:rPr>
          <w:kern w:val="0"/>
          <w:lang w:eastAsia="en-GB"/>
        </w:rPr>
        <w:t>This Code of Conduct does not supersede IAPG Members’ individual Codes of Conduct. Suppliers are recommended to check the Agencies’ own websites.</w:t>
      </w:r>
    </w:p>
    <w:sectPr w:rsidR="008E29DB" w:rsidRPr="001E077B" w:rsidSect="0060693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4C3" w:rsidRDefault="004164C3">
      <w:r>
        <w:separator/>
      </w:r>
    </w:p>
  </w:endnote>
  <w:endnote w:type="continuationSeparator" w:id="0">
    <w:p w:rsidR="004164C3" w:rsidRDefault="0041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052532"/>
      <w:docPartObj>
        <w:docPartGallery w:val="Page Numbers (Bottom of Page)"/>
        <w:docPartUnique/>
      </w:docPartObj>
    </w:sdtPr>
    <w:sdtEndPr>
      <w:rPr>
        <w:noProof/>
      </w:rPr>
    </w:sdtEndPr>
    <w:sdtContent>
      <w:p w:rsidR="00FC227B" w:rsidRDefault="00FC227B">
        <w:pPr>
          <w:pStyle w:val="Footer"/>
        </w:pPr>
        <w:r>
          <w:fldChar w:fldCharType="begin"/>
        </w:r>
        <w:r>
          <w:instrText xml:space="preserve"> PAGE   \* MERGEFORMAT </w:instrText>
        </w:r>
        <w:r>
          <w:fldChar w:fldCharType="separate"/>
        </w:r>
        <w:r w:rsidR="004065F3">
          <w:rPr>
            <w:noProof/>
          </w:rPr>
          <w:t>1</w:t>
        </w:r>
        <w:r>
          <w:rPr>
            <w:noProof/>
          </w:rPr>
          <w:fldChar w:fldCharType="end"/>
        </w:r>
      </w:p>
    </w:sdtContent>
  </w:sdt>
  <w:p w:rsidR="00FC227B" w:rsidRPr="00575C69" w:rsidRDefault="00FC227B" w:rsidP="004950A9">
    <w:pPr>
      <w:pStyle w:val="Footer"/>
      <w:tabs>
        <w:tab w:val="clear" w:pos="1418"/>
        <w:tab w:val="clear" w:pos="2126"/>
        <w:tab w:val="clear" w:pos="2835"/>
        <w:tab w:val="clear" w:pos="3544"/>
        <w:tab w:val="clear" w:pos="4253"/>
        <w:tab w:val="clear" w:pos="4961"/>
        <w:tab w:val="clear" w:pos="5670"/>
        <w:tab w:val="clear" w:pos="8306"/>
        <w:tab w:val="left" w:pos="0"/>
      </w:tabs>
      <w:ind w:left="-1260"/>
      <w:jc w:val="left"/>
      <w:rPr>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177725"/>
      <w:docPartObj>
        <w:docPartGallery w:val="Page Numbers (Bottom of Page)"/>
        <w:docPartUnique/>
      </w:docPartObj>
    </w:sdtPr>
    <w:sdtEndPr>
      <w:rPr>
        <w:noProof/>
      </w:rPr>
    </w:sdtEndPr>
    <w:sdtContent>
      <w:p w:rsidR="002B41D5" w:rsidRDefault="002B41D5">
        <w:pPr>
          <w:pStyle w:val="Footer"/>
        </w:pPr>
        <w:r>
          <w:fldChar w:fldCharType="begin"/>
        </w:r>
        <w:r>
          <w:instrText xml:space="preserve"> PAGE   \* MERGEFORMAT </w:instrText>
        </w:r>
        <w:r>
          <w:fldChar w:fldCharType="separate"/>
        </w:r>
        <w:r w:rsidR="004065F3">
          <w:rPr>
            <w:noProof/>
          </w:rPr>
          <w:t>6</w:t>
        </w:r>
        <w:r>
          <w:rPr>
            <w:noProof/>
          </w:rPr>
          <w:fldChar w:fldCharType="end"/>
        </w:r>
      </w:p>
    </w:sdtContent>
  </w:sdt>
  <w:p w:rsidR="002B41D5" w:rsidRPr="00575C69" w:rsidRDefault="002B41D5" w:rsidP="00575C69">
    <w:pPr>
      <w:pStyle w:val="Footer"/>
      <w:ind w:left="-1260"/>
      <w:jc w:val="left"/>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2B41D5" w:rsidRPr="005B7AF3" w:rsidTr="00DE6A0C">
      <w:trPr>
        <w:cantSplit/>
        <w:trHeight w:val="904"/>
      </w:trPr>
      <w:tc>
        <w:tcPr>
          <w:tcW w:w="1857" w:type="dxa"/>
        </w:tcPr>
        <w:p w:rsidR="002B41D5" w:rsidRPr="00575C69" w:rsidRDefault="002B41D5" w:rsidP="00B17A8D">
          <w:pPr>
            <w:spacing w:after="0" w:line="240" w:lineRule="auto"/>
            <w:rPr>
              <w:i/>
              <w:smallCaps/>
              <w:sz w:val="16"/>
              <w:szCs w:val="16"/>
            </w:rPr>
          </w:pPr>
        </w:p>
      </w:tc>
      <w:tc>
        <w:tcPr>
          <w:tcW w:w="2463" w:type="dxa"/>
        </w:tcPr>
        <w:p w:rsidR="002B41D5" w:rsidRPr="002928FA" w:rsidRDefault="002B41D5" w:rsidP="00B17A8D">
          <w:pPr>
            <w:spacing w:after="0" w:line="160" w:lineRule="atLeast"/>
            <w:rPr>
              <w:b/>
              <w:color w:val="FF0000"/>
              <w:sz w:val="16"/>
              <w:szCs w:val="16"/>
            </w:rPr>
          </w:pPr>
        </w:p>
      </w:tc>
      <w:tc>
        <w:tcPr>
          <w:tcW w:w="4860" w:type="dxa"/>
        </w:tcPr>
        <w:p w:rsidR="002B41D5" w:rsidRPr="005B7AF3" w:rsidRDefault="002B41D5" w:rsidP="00B17A8D">
          <w:pPr>
            <w:pStyle w:val="BodyText"/>
            <w:spacing w:after="0" w:line="240" w:lineRule="auto"/>
            <w:rPr>
              <w:smallCaps/>
              <w:sz w:val="11"/>
              <w:szCs w:val="11"/>
            </w:rPr>
          </w:pPr>
        </w:p>
      </w:tc>
    </w:tr>
  </w:tbl>
  <w:p w:rsidR="002B41D5" w:rsidRDefault="002B41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7B" w:rsidRPr="00241EB9" w:rsidRDefault="00FC227B" w:rsidP="00241E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7B" w:rsidRPr="00FC227B" w:rsidRDefault="00FC227B" w:rsidP="00FC2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4C3" w:rsidRDefault="004164C3">
      <w:r>
        <w:separator/>
      </w:r>
    </w:p>
  </w:footnote>
  <w:footnote w:type="continuationSeparator" w:id="0">
    <w:p w:rsidR="004164C3" w:rsidRDefault="00416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7B" w:rsidRDefault="00FC227B">
    <w:pPr>
      <w:pStyle w:val="Header"/>
    </w:pPr>
    <w:r>
      <w:rPr>
        <w:noProof/>
        <w:sz w:val="16"/>
        <w:szCs w:val="16"/>
        <w:lang w:eastAsia="en-GB"/>
      </w:rPr>
      <w:drawing>
        <wp:inline distT="0" distB="0" distL="0" distR="0" wp14:anchorId="0C901108" wp14:editId="0DEA0D2B">
          <wp:extent cx="1695450" cy="37879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_logo.jpg"/>
                  <pic:cNvPicPr/>
                </pic:nvPicPr>
                <pic:blipFill>
                  <a:blip r:embed="rId1">
                    <a:extLst>
                      <a:ext uri="{28A0092B-C50C-407E-A947-70E740481C1C}">
                        <a14:useLocalDpi xmlns:a14="http://schemas.microsoft.com/office/drawing/2010/main" val="0"/>
                      </a:ext>
                    </a:extLst>
                  </a:blip>
                  <a:stretch>
                    <a:fillRect/>
                  </a:stretch>
                </pic:blipFill>
                <pic:spPr>
                  <a:xfrm>
                    <a:off x="0" y="0"/>
                    <a:ext cx="1705526" cy="3810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D5" w:rsidRPr="008A4D4E" w:rsidRDefault="002B41D5" w:rsidP="008A4D4E">
    <w:pPr>
      <w:pStyle w:val="Header"/>
      <w:rPr>
        <w:sz w:val="16"/>
        <w:szCs w:val="16"/>
        <w:lang w:val="en-US"/>
      </w:rPr>
    </w:pPr>
    <w:r>
      <w:rPr>
        <w:noProof/>
        <w:sz w:val="16"/>
        <w:szCs w:val="16"/>
        <w:lang w:eastAsia="en-GB"/>
      </w:rPr>
      <w:drawing>
        <wp:inline distT="0" distB="0" distL="0" distR="0" wp14:anchorId="0F8BC2C5" wp14:editId="7FBBAD45">
          <wp:extent cx="1695450" cy="3787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_logo.jpg"/>
                  <pic:cNvPicPr/>
                </pic:nvPicPr>
                <pic:blipFill>
                  <a:blip r:embed="rId1">
                    <a:extLst>
                      <a:ext uri="{28A0092B-C50C-407E-A947-70E740481C1C}">
                        <a14:useLocalDpi xmlns:a14="http://schemas.microsoft.com/office/drawing/2010/main" val="0"/>
                      </a:ext>
                    </a:extLst>
                  </a:blip>
                  <a:stretch>
                    <a:fillRect/>
                  </a:stretch>
                </pic:blipFill>
                <pic:spPr>
                  <a:xfrm>
                    <a:off x="0" y="0"/>
                    <a:ext cx="1705526" cy="3810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D5" w:rsidRDefault="002B41D5" w:rsidP="00B17A8D">
    <w:pPr>
      <w:pStyle w:val="Header"/>
    </w:pP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7B" w:rsidRPr="00EE0717" w:rsidRDefault="00FC227B" w:rsidP="00EE0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62A"/>
    <w:multiLevelType w:val="hybridMultilevel"/>
    <w:tmpl w:val="7FD6D64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567"/>
        </w:tabs>
        <w:ind w:left="567" w:hanging="567"/>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C5050"/>
    <w:multiLevelType w:val="hybridMultilevel"/>
    <w:tmpl w:val="8CD8AA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0D73AFE"/>
    <w:multiLevelType w:val="multilevel"/>
    <w:tmpl w:val="7F008B2C"/>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b w:val="0"/>
        <w:b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5CD7EEA"/>
    <w:multiLevelType w:val="hybridMultilevel"/>
    <w:tmpl w:val="340AC7A2"/>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cs="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3EB97DE8"/>
    <w:multiLevelType w:val="hybridMultilevel"/>
    <w:tmpl w:val="1A6E39B6"/>
    <w:lvl w:ilvl="0" w:tplc="16BA48AA">
      <w:numFmt w:val="bullet"/>
      <w:lvlText w:val="-"/>
      <w:lvlJc w:val="left"/>
      <w:pPr>
        <w:ind w:left="936" w:hanging="360"/>
      </w:pPr>
      <w:rPr>
        <w:rFonts w:ascii="Calibri" w:eastAsia="Times New Roman" w:hAnsi="Calibri" w:cs="Calibri" w:hint="default"/>
      </w:rPr>
    </w:lvl>
    <w:lvl w:ilvl="1" w:tplc="66DEB15C">
      <w:numFmt w:val="bullet"/>
      <w:lvlText w:val="•"/>
      <w:lvlJc w:val="left"/>
      <w:pPr>
        <w:ind w:left="1656" w:hanging="360"/>
      </w:pPr>
      <w:rPr>
        <w:rFonts w:ascii="Times New Roman" w:eastAsia="Times New Roman"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44FA6AAF"/>
    <w:multiLevelType w:val="hybridMultilevel"/>
    <w:tmpl w:val="A6B6424E"/>
    <w:lvl w:ilvl="0" w:tplc="09FC880C">
      <w:start w:val="1"/>
      <w:numFmt w:val="decimal"/>
      <w:lvlText w:val="%1."/>
      <w:lvlJc w:val="left"/>
      <w:pPr>
        <w:tabs>
          <w:tab w:val="num" w:pos="360"/>
        </w:tabs>
        <w:ind w:left="360" w:hanging="360"/>
      </w:pPr>
      <w:rPr>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525960C2"/>
    <w:multiLevelType w:val="hybridMultilevel"/>
    <w:tmpl w:val="78A8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37018"/>
    <w:multiLevelType w:val="hybridMultilevel"/>
    <w:tmpl w:val="1986B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0E1B41"/>
    <w:multiLevelType w:val="hybridMultilevel"/>
    <w:tmpl w:val="97900140"/>
    <w:lvl w:ilvl="0" w:tplc="97CAD082">
      <w:numFmt w:val="bullet"/>
      <w:lvlText w:val="-"/>
      <w:lvlJc w:val="left"/>
      <w:pPr>
        <w:ind w:left="720" w:hanging="360"/>
      </w:pPr>
      <w:rPr>
        <w:rFonts w:ascii="Calibri" w:eastAsia="Times New Roman" w:hAnsi="Calibri" w:cs="Times New Roman" w:hint="default"/>
        <w:w w:val="100"/>
      </w:rPr>
    </w:lvl>
    <w:lvl w:ilvl="1" w:tplc="366C17C6">
      <w:numFmt w:val="bullet"/>
      <w:lvlText w:val=""/>
      <w:lvlJc w:val="left"/>
      <w:pPr>
        <w:ind w:left="1440" w:hanging="360"/>
      </w:pPr>
      <w:rPr>
        <w:rFonts w:ascii="Symbol" w:eastAsia="Times New Roman" w:hAnsi="Symbol"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C781F"/>
    <w:multiLevelType w:val="hybridMultilevel"/>
    <w:tmpl w:val="2C6EF9B8"/>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C4C1ACB"/>
    <w:multiLevelType w:val="hybridMultilevel"/>
    <w:tmpl w:val="2AF8E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6" w15:restartNumberingAfterBreak="0">
    <w:nsid w:val="5FCD18D6"/>
    <w:multiLevelType w:val="hybridMultilevel"/>
    <w:tmpl w:val="1A0CB250"/>
    <w:lvl w:ilvl="0" w:tplc="427ABBD6">
      <w:start w:val="2"/>
      <w:numFmt w:val="decimal"/>
      <w:lvlText w:val="%1."/>
      <w:lvlJc w:val="left"/>
      <w:pPr>
        <w:ind w:left="2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7D07B68">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62430F6">
      <w:start w:val="1"/>
      <w:numFmt w:val="bullet"/>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2F02A82">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A6E0CB4">
      <w:start w:val="1"/>
      <w:numFmt w:val="bullet"/>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0F89B6A">
      <w:start w:val="1"/>
      <w:numFmt w:val="bullet"/>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032E53E">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5A25842">
      <w:start w:val="1"/>
      <w:numFmt w:val="bullet"/>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BC87F1A">
      <w:start w:val="1"/>
      <w:numFmt w:val="bullet"/>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61C749AD"/>
    <w:multiLevelType w:val="hybridMultilevel"/>
    <w:tmpl w:val="95824BC2"/>
    <w:lvl w:ilvl="0" w:tplc="08090001">
      <w:start w:val="1"/>
      <w:numFmt w:val="bullet"/>
      <w:lvlText w:val=""/>
      <w:lvlJc w:val="left"/>
      <w:pPr>
        <w:tabs>
          <w:tab w:val="num" w:pos="-5040"/>
        </w:tabs>
        <w:ind w:left="-5040" w:hanging="360"/>
      </w:pPr>
      <w:rPr>
        <w:rFonts w:ascii="Symbol" w:hAnsi="Symbol" w:cs="Symbol" w:hint="default"/>
      </w:rPr>
    </w:lvl>
    <w:lvl w:ilvl="1" w:tplc="08090003">
      <w:start w:val="1"/>
      <w:numFmt w:val="bullet"/>
      <w:lvlText w:val="o"/>
      <w:lvlJc w:val="left"/>
      <w:pPr>
        <w:tabs>
          <w:tab w:val="num" w:pos="-4320"/>
        </w:tabs>
        <w:ind w:left="-432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1440"/>
        </w:tabs>
        <w:ind w:left="-1440" w:hanging="360"/>
      </w:pPr>
      <w:rPr>
        <w:rFonts w:ascii="Wingdings" w:hAnsi="Wingdings" w:cs="Wingdings" w:hint="default"/>
      </w:rPr>
    </w:lvl>
    <w:lvl w:ilvl="6" w:tplc="08090001">
      <w:start w:val="1"/>
      <w:numFmt w:val="bullet"/>
      <w:lvlText w:val=""/>
      <w:lvlJc w:val="left"/>
      <w:pPr>
        <w:tabs>
          <w:tab w:val="num" w:pos="-720"/>
        </w:tabs>
        <w:ind w:left="-720" w:hanging="360"/>
      </w:pPr>
      <w:rPr>
        <w:rFonts w:ascii="Symbol" w:hAnsi="Symbol" w:cs="Symbol" w:hint="default"/>
      </w:rPr>
    </w:lvl>
    <w:lvl w:ilvl="7" w:tplc="08090003">
      <w:start w:val="1"/>
      <w:numFmt w:val="bullet"/>
      <w:lvlText w:val="o"/>
      <w:lvlJc w:val="left"/>
      <w:pPr>
        <w:tabs>
          <w:tab w:val="num" w:pos="0"/>
        </w:tabs>
        <w:ind w:left="0" w:hanging="360"/>
      </w:pPr>
      <w:rPr>
        <w:rFonts w:ascii="Courier New" w:hAnsi="Courier New" w:cs="Courier New" w:hint="default"/>
      </w:rPr>
    </w:lvl>
    <w:lvl w:ilvl="8" w:tplc="08090005">
      <w:start w:val="1"/>
      <w:numFmt w:val="bullet"/>
      <w:lvlText w:val=""/>
      <w:lvlJc w:val="left"/>
      <w:pPr>
        <w:tabs>
          <w:tab w:val="num" w:pos="720"/>
        </w:tabs>
        <w:ind w:left="720" w:hanging="360"/>
      </w:pPr>
      <w:rPr>
        <w:rFonts w:ascii="Wingdings" w:hAnsi="Wingdings" w:cs="Wingdings" w:hint="default"/>
      </w:rPr>
    </w:lvl>
  </w:abstractNum>
  <w:abstractNum w:abstractNumId="28"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64EB5CE1"/>
    <w:multiLevelType w:val="hybridMultilevel"/>
    <w:tmpl w:val="B8867DC6"/>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694C5406"/>
    <w:multiLevelType w:val="hybridMultilevel"/>
    <w:tmpl w:val="63227AC6"/>
    <w:lvl w:ilvl="0" w:tplc="9EC0D18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6D48253D"/>
    <w:multiLevelType w:val="hybridMultilevel"/>
    <w:tmpl w:val="9604B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27"/>
  </w:num>
  <w:num w:numId="4">
    <w:abstractNumId w:val="8"/>
  </w:num>
  <w:num w:numId="5">
    <w:abstractNumId w:val="6"/>
  </w:num>
  <w:num w:numId="6">
    <w:abstractNumId w:val="17"/>
  </w:num>
  <w:num w:numId="7">
    <w:abstractNumId w:val="16"/>
  </w:num>
  <w:num w:numId="8">
    <w:abstractNumId w:val="22"/>
  </w:num>
  <w:num w:numId="9">
    <w:abstractNumId w:val="31"/>
  </w:num>
  <w:num w:numId="10">
    <w:abstractNumId w:val="28"/>
  </w:num>
  <w:num w:numId="11">
    <w:abstractNumId w:val="15"/>
  </w:num>
  <w:num w:numId="12">
    <w:abstractNumId w:val="18"/>
  </w:num>
  <w:num w:numId="13">
    <w:abstractNumId w:val="7"/>
  </w:num>
  <w:num w:numId="14">
    <w:abstractNumId w:val="9"/>
  </w:num>
  <w:num w:numId="15">
    <w:abstractNumId w:val="12"/>
  </w:num>
  <w:num w:numId="16">
    <w:abstractNumId w:val="25"/>
  </w:num>
  <w:num w:numId="17">
    <w:abstractNumId w:val="5"/>
  </w:num>
  <w:num w:numId="18">
    <w:abstractNumId w:val="10"/>
  </w:num>
  <w:num w:numId="19">
    <w:abstractNumId w:val="14"/>
  </w:num>
  <w:num w:numId="20">
    <w:abstractNumId w:val="4"/>
  </w:num>
  <w:num w:numId="21">
    <w:abstractNumId w:val="1"/>
  </w:num>
  <w:num w:numId="22">
    <w:abstractNumId w:val="32"/>
  </w:num>
  <w:num w:numId="23">
    <w:abstractNumId w:val="24"/>
  </w:num>
  <w:num w:numId="24">
    <w:abstractNumId w:val="20"/>
  </w:num>
  <w:num w:numId="25">
    <w:abstractNumId w:val="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1"/>
  </w:num>
  <w:num w:numId="29">
    <w:abstractNumId w:val="30"/>
  </w:num>
  <w:num w:numId="30">
    <w:abstractNumId w:val="0"/>
  </w:num>
  <w:num w:numId="31">
    <w:abstractNumId w:val="29"/>
  </w:num>
  <w:num w:numId="32">
    <w:abstractNumId w:val="33"/>
  </w:num>
  <w:num w:numId="33">
    <w:abstractNumId w:val="23"/>
  </w:num>
  <w:num w:numId="34">
    <w:abstractNumId w:val="26"/>
    <w:lvlOverride w:ilvl="0">
      <w:startOverride w:val="2"/>
    </w:lvlOverride>
    <w:lvlOverride w:ilvl="1"/>
    <w:lvlOverride w:ilvl="2"/>
    <w:lvlOverride w:ilvl="3"/>
    <w:lvlOverride w:ilvl="4"/>
    <w:lvlOverride w:ilvl="5"/>
    <w:lvlOverride w:ilvl="6"/>
    <w:lvlOverride w:ilvl="7"/>
    <w:lvlOverride w:ilvl="8"/>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8D"/>
    <w:rsid w:val="00000D6B"/>
    <w:rsid w:val="00006A57"/>
    <w:rsid w:val="00007A93"/>
    <w:rsid w:val="00012EF9"/>
    <w:rsid w:val="00014706"/>
    <w:rsid w:val="000208B6"/>
    <w:rsid w:val="000247DA"/>
    <w:rsid w:val="0003104E"/>
    <w:rsid w:val="00034E7F"/>
    <w:rsid w:val="0005007A"/>
    <w:rsid w:val="000518DA"/>
    <w:rsid w:val="00053C9F"/>
    <w:rsid w:val="00054366"/>
    <w:rsid w:val="00054916"/>
    <w:rsid w:val="00057E9C"/>
    <w:rsid w:val="00060A07"/>
    <w:rsid w:val="0006584B"/>
    <w:rsid w:val="000662DB"/>
    <w:rsid w:val="0007068F"/>
    <w:rsid w:val="00077846"/>
    <w:rsid w:val="00083342"/>
    <w:rsid w:val="000835B9"/>
    <w:rsid w:val="000850C8"/>
    <w:rsid w:val="00086A36"/>
    <w:rsid w:val="000A33F4"/>
    <w:rsid w:val="000A7E6F"/>
    <w:rsid w:val="000B7552"/>
    <w:rsid w:val="000C01A5"/>
    <w:rsid w:val="000C0A68"/>
    <w:rsid w:val="000C0DBB"/>
    <w:rsid w:val="000C1AF2"/>
    <w:rsid w:val="000C2DE7"/>
    <w:rsid w:val="000C4224"/>
    <w:rsid w:val="000C52C1"/>
    <w:rsid w:val="000D11C7"/>
    <w:rsid w:val="000D224A"/>
    <w:rsid w:val="000E18CA"/>
    <w:rsid w:val="000E4B93"/>
    <w:rsid w:val="000E5CC0"/>
    <w:rsid w:val="000E70F0"/>
    <w:rsid w:val="000F0112"/>
    <w:rsid w:val="000F3297"/>
    <w:rsid w:val="001023C1"/>
    <w:rsid w:val="00120C58"/>
    <w:rsid w:val="001216F8"/>
    <w:rsid w:val="00122D66"/>
    <w:rsid w:val="00124E8F"/>
    <w:rsid w:val="00131E1B"/>
    <w:rsid w:val="00136EBB"/>
    <w:rsid w:val="001411AF"/>
    <w:rsid w:val="00150411"/>
    <w:rsid w:val="00155553"/>
    <w:rsid w:val="00156D85"/>
    <w:rsid w:val="001654B4"/>
    <w:rsid w:val="00175AE8"/>
    <w:rsid w:val="00175D61"/>
    <w:rsid w:val="00180B3B"/>
    <w:rsid w:val="00181E98"/>
    <w:rsid w:val="0018307A"/>
    <w:rsid w:val="00185A2E"/>
    <w:rsid w:val="001869B3"/>
    <w:rsid w:val="00191D74"/>
    <w:rsid w:val="00195660"/>
    <w:rsid w:val="00195D2F"/>
    <w:rsid w:val="00197E21"/>
    <w:rsid w:val="001A14B8"/>
    <w:rsid w:val="001A3A8B"/>
    <w:rsid w:val="001A3F36"/>
    <w:rsid w:val="001A4097"/>
    <w:rsid w:val="001A556F"/>
    <w:rsid w:val="001A6F7F"/>
    <w:rsid w:val="001B2056"/>
    <w:rsid w:val="001C0CD8"/>
    <w:rsid w:val="001C20B9"/>
    <w:rsid w:val="001C4B34"/>
    <w:rsid w:val="001D14ED"/>
    <w:rsid w:val="001E077B"/>
    <w:rsid w:val="001E6E68"/>
    <w:rsid w:val="001F1FD0"/>
    <w:rsid w:val="002001FA"/>
    <w:rsid w:val="00200DF7"/>
    <w:rsid w:val="00205AAF"/>
    <w:rsid w:val="00232FC2"/>
    <w:rsid w:val="00233625"/>
    <w:rsid w:val="0023551C"/>
    <w:rsid w:val="00235776"/>
    <w:rsid w:val="00241EB9"/>
    <w:rsid w:val="00242ABA"/>
    <w:rsid w:val="002524E7"/>
    <w:rsid w:val="00262D66"/>
    <w:rsid w:val="00264897"/>
    <w:rsid w:val="00267692"/>
    <w:rsid w:val="002754B9"/>
    <w:rsid w:val="00277178"/>
    <w:rsid w:val="0027761D"/>
    <w:rsid w:val="00277711"/>
    <w:rsid w:val="00280BA2"/>
    <w:rsid w:val="002826FA"/>
    <w:rsid w:val="00291535"/>
    <w:rsid w:val="002928FA"/>
    <w:rsid w:val="002A2835"/>
    <w:rsid w:val="002A7AE4"/>
    <w:rsid w:val="002B41D5"/>
    <w:rsid w:val="002C5496"/>
    <w:rsid w:val="002C5B20"/>
    <w:rsid w:val="002D038D"/>
    <w:rsid w:val="002D4D23"/>
    <w:rsid w:val="002E0315"/>
    <w:rsid w:val="002E52D8"/>
    <w:rsid w:val="002E66E6"/>
    <w:rsid w:val="002E6F7D"/>
    <w:rsid w:val="002F0E32"/>
    <w:rsid w:val="002F21A5"/>
    <w:rsid w:val="002F28E9"/>
    <w:rsid w:val="002F6FE4"/>
    <w:rsid w:val="002F7F25"/>
    <w:rsid w:val="00300665"/>
    <w:rsid w:val="00302FE1"/>
    <w:rsid w:val="00303E58"/>
    <w:rsid w:val="00303EE9"/>
    <w:rsid w:val="00306CC9"/>
    <w:rsid w:val="0030738B"/>
    <w:rsid w:val="0031639B"/>
    <w:rsid w:val="00317DA4"/>
    <w:rsid w:val="00320BB0"/>
    <w:rsid w:val="00321F33"/>
    <w:rsid w:val="00325607"/>
    <w:rsid w:val="00332191"/>
    <w:rsid w:val="00337FC9"/>
    <w:rsid w:val="0034584E"/>
    <w:rsid w:val="00345A4D"/>
    <w:rsid w:val="00346F38"/>
    <w:rsid w:val="00347708"/>
    <w:rsid w:val="00347F5D"/>
    <w:rsid w:val="0035223F"/>
    <w:rsid w:val="00354D3F"/>
    <w:rsid w:val="00355E4C"/>
    <w:rsid w:val="0035645B"/>
    <w:rsid w:val="00363BF4"/>
    <w:rsid w:val="003662ED"/>
    <w:rsid w:val="00367A5C"/>
    <w:rsid w:val="00370B1C"/>
    <w:rsid w:val="00372C9F"/>
    <w:rsid w:val="00374826"/>
    <w:rsid w:val="003808DF"/>
    <w:rsid w:val="003850BE"/>
    <w:rsid w:val="00385E61"/>
    <w:rsid w:val="003900C2"/>
    <w:rsid w:val="00392A83"/>
    <w:rsid w:val="00396621"/>
    <w:rsid w:val="003B67BD"/>
    <w:rsid w:val="003C0118"/>
    <w:rsid w:val="003C2099"/>
    <w:rsid w:val="003C256A"/>
    <w:rsid w:val="003C7309"/>
    <w:rsid w:val="003C78AA"/>
    <w:rsid w:val="003E0A31"/>
    <w:rsid w:val="003E1060"/>
    <w:rsid w:val="003E3794"/>
    <w:rsid w:val="003E440B"/>
    <w:rsid w:val="003F1D12"/>
    <w:rsid w:val="003F5099"/>
    <w:rsid w:val="003F7DB9"/>
    <w:rsid w:val="004009F2"/>
    <w:rsid w:val="004065F3"/>
    <w:rsid w:val="004164C3"/>
    <w:rsid w:val="00417B7D"/>
    <w:rsid w:val="00435C62"/>
    <w:rsid w:val="00442C47"/>
    <w:rsid w:val="00444E39"/>
    <w:rsid w:val="00445C94"/>
    <w:rsid w:val="00452580"/>
    <w:rsid w:val="0046161C"/>
    <w:rsid w:val="0046214C"/>
    <w:rsid w:val="00462427"/>
    <w:rsid w:val="00492015"/>
    <w:rsid w:val="0049301D"/>
    <w:rsid w:val="004950A9"/>
    <w:rsid w:val="004A645B"/>
    <w:rsid w:val="004A712B"/>
    <w:rsid w:val="004A79D3"/>
    <w:rsid w:val="004D0D07"/>
    <w:rsid w:val="004D1495"/>
    <w:rsid w:val="004D1D84"/>
    <w:rsid w:val="004D770F"/>
    <w:rsid w:val="004E02D5"/>
    <w:rsid w:val="004E4D43"/>
    <w:rsid w:val="004E5138"/>
    <w:rsid w:val="004F016F"/>
    <w:rsid w:val="0050354A"/>
    <w:rsid w:val="005070CB"/>
    <w:rsid w:val="00517E04"/>
    <w:rsid w:val="005221A2"/>
    <w:rsid w:val="00524640"/>
    <w:rsid w:val="00525017"/>
    <w:rsid w:val="00525EA9"/>
    <w:rsid w:val="0053102C"/>
    <w:rsid w:val="005569B8"/>
    <w:rsid w:val="00557CA1"/>
    <w:rsid w:val="005615CA"/>
    <w:rsid w:val="0056286B"/>
    <w:rsid w:val="00563295"/>
    <w:rsid w:val="00575C69"/>
    <w:rsid w:val="005770E7"/>
    <w:rsid w:val="00580C05"/>
    <w:rsid w:val="00581A76"/>
    <w:rsid w:val="005868A3"/>
    <w:rsid w:val="00591DF7"/>
    <w:rsid w:val="00591FAE"/>
    <w:rsid w:val="005938C9"/>
    <w:rsid w:val="005965A5"/>
    <w:rsid w:val="00597235"/>
    <w:rsid w:val="0059726E"/>
    <w:rsid w:val="005A3413"/>
    <w:rsid w:val="005A38BB"/>
    <w:rsid w:val="005A4257"/>
    <w:rsid w:val="005B4943"/>
    <w:rsid w:val="005B7AF3"/>
    <w:rsid w:val="005C1E41"/>
    <w:rsid w:val="005C476B"/>
    <w:rsid w:val="005D05D1"/>
    <w:rsid w:val="005D18E8"/>
    <w:rsid w:val="005D7B5C"/>
    <w:rsid w:val="005E7507"/>
    <w:rsid w:val="005F1FF7"/>
    <w:rsid w:val="005F4C0A"/>
    <w:rsid w:val="005F74B1"/>
    <w:rsid w:val="006024D2"/>
    <w:rsid w:val="00606937"/>
    <w:rsid w:val="00607328"/>
    <w:rsid w:val="00607F6D"/>
    <w:rsid w:val="00620396"/>
    <w:rsid w:val="00622218"/>
    <w:rsid w:val="00624149"/>
    <w:rsid w:val="006248F2"/>
    <w:rsid w:val="00626D17"/>
    <w:rsid w:val="00626F67"/>
    <w:rsid w:val="00632AF4"/>
    <w:rsid w:val="00646CD1"/>
    <w:rsid w:val="00652A4F"/>
    <w:rsid w:val="00655085"/>
    <w:rsid w:val="00655B43"/>
    <w:rsid w:val="00655D2F"/>
    <w:rsid w:val="00656307"/>
    <w:rsid w:val="00663AAD"/>
    <w:rsid w:val="0066542D"/>
    <w:rsid w:val="00671AD4"/>
    <w:rsid w:val="00674A52"/>
    <w:rsid w:val="00675A28"/>
    <w:rsid w:val="006801E0"/>
    <w:rsid w:val="00683202"/>
    <w:rsid w:val="0069223C"/>
    <w:rsid w:val="00692B45"/>
    <w:rsid w:val="00693F9A"/>
    <w:rsid w:val="006A0F54"/>
    <w:rsid w:val="006A1BA5"/>
    <w:rsid w:val="006A4175"/>
    <w:rsid w:val="006A7DF8"/>
    <w:rsid w:val="006B2107"/>
    <w:rsid w:val="006B2CC9"/>
    <w:rsid w:val="006B73FE"/>
    <w:rsid w:val="006C3069"/>
    <w:rsid w:val="006C30E8"/>
    <w:rsid w:val="006C483F"/>
    <w:rsid w:val="006D549F"/>
    <w:rsid w:val="006E0D3C"/>
    <w:rsid w:val="006E34D2"/>
    <w:rsid w:val="006E3860"/>
    <w:rsid w:val="006E3FED"/>
    <w:rsid w:val="006E6EA6"/>
    <w:rsid w:val="006E780B"/>
    <w:rsid w:val="006E7A78"/>
    <w:rsid w:val="00705083"/>
    <w:rsid w:val="00712B87"/>
    <w:rsid w:val="007150D9"/>
    <w:rsid w:val="00720EC6"/>
    <w:rsid w:val="007247BA"/>
    <w:rsid w:val="0073109A"/>
    <w:rsid w:val="007325F4"/>
    <w:rsid w:val="00742C9B"/>
    <w:rsid w:val="00743DC5"/>
    <w:rsid w:val="007719D2"/>
    <w:rsid w:val="00771C43"/>
    <w:rsid w:val="00771D69"/>
    <w:rsid w:val="00776096"/>
    <w:rsid w:val="0078233E"/>
    <w:rsid w:val="007826C9"/>
    <w:rsid w:val="007851D7"/>
    <w:rsid w:val="00791205"/>
    <w:rsid w:val="007A2395"/>
    <w:rsid w:val="007A4602"/>
    <w:rsid w:val="007A7E70"/>
    <w:rsid w:val="007B1E8C"/>
    <w:rsid w:val="007C18EA"/>
    <w:rsid w:val="007C1FBC"/>
    <w:rsid w:val="007C5564"/>
    <w:rsid w:val="007C6527"/>
    <w:rsid w:val="007D6F45"/>
    <w:rsid w:val="007D756B"/>
    <w:rsid w:val="007E644A"/>
    <w:rsid w:val="007F293E"/>
    <w:rsid w:val="00801C49"/>
    <w:rsid w:val="008063A6"/>
    <w:rsid w:val="008154F5"/>
    <w:rsid w:val="008240D5"/>
    <w:rsid w:val="00826220"/>
    <w:rsid w:val="00834CF4"/>
    <w:rsid w:val="00840DF0"/>
    <w:rsid w:val="00844578"/>
    <w:rsid w:val="0084751D"/>
    <w:rsid w:val="008509E4"/>
    <w:rsid w:val="00856D3D"/>
    <w:rsid w:val="0086297F"/>
    <w:rsid w:val="00862A5B"/>
    <w:rsid w:val="00864D62"/>
    <w:rsid w:val="00871BBE"/>
    <w:rsid w:val="00884DDD"/>
    <w:rsid w:val="00885B3A"/>
    <w:rsid w:val="008928FC"/>
    <w:rsid w:val="0089504B"/>
    <w:rsid w:val="00896632"/>
    <w:rsid w:val="00897CBE"/>
    <w:rsid w:val="008A42BB"/>
    <w:rsid w:val="008A616F"/>
    <w:rsid w:val="008B18B7"/>
    <w:rsid w:val="008B55CF"/>
    <w:rsid w:val="008B7954"/>
    <w:rsid w:val="008C1C7A"/>
    <w:rsid w:val="008C50D1"/>
    <w:rsid w:val="008C790F"/>
    <w:rsid w:val="008D0042"/>
    <w:rsid w:val="008D01FA"/>
    <w:rsid w:val="008D1C85"/>
    <w:rsid w:val="008D2009"/>
    <w:rsid w:val="008D2FEF"/>
    <w:rsid w:val="008D4BE2"/>
    <w:rsid w:val="008E2944"/>
    <w:rsid w:val="008E29DB"/>
    <w:rsid w:val="008E6E14"/>
    <w:rsid w:val="008F168F"/>
    <w:rsid w:val="008F1ED5"/>
    <w:rsid w:val="009107C5"/>
    <w:rsid w:val="00911327"/>
    <w:rsid w:val="00917AE1"/>
    <w:rsid w:val="0092164A"/>
    <w:rsid w:val="009269E1"/>
    <w:rsid w:val="00927751"/>
    <w:rsid w:val="00932F7B"/>
    <w:rsid w:val="00933E16"/>
    <w:rsid w:val="009442D1"/>
    <w:rsid w:val="009505EE"/>
    <w:rsid w:val="00951C2A"/>
    <w:rsid w:val="00952840"/>
    <w:rsid w:val="009563A0"/>
    <w:rsid w:val="00956A50"/>
    <w:rsid w:val="00957DDB"/>
    <w:rsid w:val="00961345"/>
    <w:rsid w:val="009630D1"/>
    <w:rsid w:val="00974E4E"/>
    <w:rsid w:val="00980EE7"/>
    <w:rsid w:val="0098664A"/>
    <w:rsid w:val="00987C1D"/>
    <w:rsid w:val="00990D8F"/>
    <w:rsid w:val="009A36BB"/>
    <w:rsid w:val="009A3EE4"/>
    <w:rsid w:val="009B51B5"/>
    <w:rsid w:val="009B5DE4"/>
    <w:rsid w:val="009C3E73"/>
    <w:rsid w:val="009C6CE1"/>
    <w:rsid w:val="009C6D01"/>
    <w:rsid w:val="009D1B8B"/>
    <w:rsid w:val="009E07D4"/>
    <w:rsid w:val="009E6F21"/>
    <w:rsid w:val="00A06808"/>
    <w:rsid w:val="00A07745"/>
    <w:rsid w:val="00A11093"/>
    <w:rsid w:val="00A11EBD"/>
    <w:rsid w:val="00A128F0"/>
    <w:rsid w:val="00A12E5A"/>
    <w:rsid w:val="00A1554E"/>
    <w:rsid w:val="00A219B4"/>
    <w:rsid w:val="00A23BA7"/>
    <w:rsid w:val="00A36788"/>
    <w:rsid w:val="00A526BD"/>
    <w:rsid w:val="00A52D68"/>
    <w:rsid w:val="00A57D71"/>
    <w:rsid w:val="00A66D10"/>
    <w:rsid w:val="00A67089"/>
    <w:rsid w:val="00A677EB"/>
    <w:rsid w:val="00A753E3"/>
    <w:rsid w:val="00A76B36"/>
    <w:rsid w:val="00A8484D"/>
    <w:rsid w:val="00A90CC7"/>
    <w:rsid w:val="00A91CFF"/>
    <w:rsid w:val="00A93D5B"/>
    <w:rsid w:val="00AB1039"/>
    <w:rsid w:val="00AB185B"/>
    <w:rsid w:val="00AB412E"/>
    <w:rsid w:val="00AB7E5F"/>
    <w:rsid w:val="00AC13C3"/>
    <w:rsid w:val="00AC402B"/>
    <w:rsid w:val="00AC404D"/>
    <w:rsid w:val="00AC59F0"/>
    <w:rsid w:val="00AC6438"/>
    <w:rsid w:val="00AD05F8"/>
    <w:rsid w:val="00AD771B"/>
    <w:rsid w:val="00AE08E6"/>
    <w:rsid w:val="00AE0CEA"/>
    <w:rsid w:val="00AE46C0"/>
    <w:rsid w:val="00AE4D14"/>
    <w:rsid w:val="00AF0C6A"/>
    <w:rsid w:val="00AF344E"/>
    <w:rsid w:val="00B10E43"/>
    <w:rsid w:val="00B12566"/>
    <w:rsid w:val="00B140FE"/>
    <w:rsid w:val="00B15181"/>
    <w:rsid w:val="00B17A8D"/>
    <w:rsid w:val="00B421EE"/>
    <w:rsid w:val="00B51C6E"/>
    <w:rsid w:val="00B56E33"/>
    <w:rsid w:val="00B579CF"/>
    <w:rsid w:val="00B620B0"/>
    <w:rsid w:val="00B6256F"/>
    <w:rsid w:val="00B6564A"/>
    <w:rsid w:val="00B778BD"/>
    <w:rsid w:val="00B81CE0"/>
    <w:rsid w:val="00B85D90"/>
    <w:rsid w:val="00B8797D"/>
    <w:rsid w:val="00B92891"/>
    <w:rsid w:val="00B938EC"/>
    <w:rsid w:val="00BA615D"/>
    <w:rsid w:val="00BB2CCD"/>
    <w:rsid w:val="00BB71DB"/>
    <w:rsid w:val="00BC3EDB"/>
    <w:rsid w:val="00BC7147"/>
    <w:rsid w:val="00BD064A"/>
    <w:rsid w:val="00BD156C"/>
    <w:rsid w:val="00BD173A"/>
    <w:rsid w:val="00BD3848"/>
    <w:rsid w:val="00BE101D"/>
    <w:rsid w:val="00BE72D4"/>
    <w:rsid w:val="00BF27C0"/>
    <w:rsid w:val="00C01436"/>
    <w:rsid w:val="00C0477E"/>
    <w:rsid w:val="00C04A06"/>
    <w:rsid w:val="00C04E76"/>
    <w:rsid w:val="00C15509"/>
    <w:rsid w:val="00C16E5D"/>
    <w:rsid w:val="00C2257B"/>
    <w:rsid w:val="00C25FEE"/>
    <w:rsid w:val="00C26F70"/>
    <w:rsid w:val="00C30984"/>
    <w:rsid w:val="00C32C52"/>
    <w:rsid w:val="00C330D7"/>
    <w:rsid w:val="00C35357"/>
    <w:rsid w:val="00C3644B"/>
    <w:rsid w:val="00C550AA"/>
    <w:rsid w:val="00C550F6"/>
    <w:rsid w:val="00C6151E"/>
    <w:rsid w:val="00C67E94"/>
    <w:rsid w:val="00C700A9"/>
    <w:rsid w:val="00C703F9"/>
    <w:rsid w:val="00C7267E"/>
    <w:rsid w:val="00C73D57"/>
    <w:rsid w:val="00C74FE6"/>
    <w:rsid w:val="00C75006"/>
    <w:rsid w:val="00C76F70"/>
    <w:rsid w:val="00C81986"/>
    <w:rsid w:val="00C82E6A"/>
    <w:rsid w:val="00C87087"/>
    <w:rsid w:val="00C92095"/>
    <w:rsid w:val="00C96868"/>
    <w:rsid w:val="00C977C0"/>
    <w:rsid w:val="00CA1E2B"/>
    <w:rsid w:val="00CA3035"/>
    <w:rsid w:val="00CA7133"/>
    <w:rsid w:val="00CA7495"/>
    <w:rsid w:val="00CB65C7"/>
    <w:rsid w:val="00CC6B51"/>
    <w:rsid w:val="00CC723A"/>
    <w:rsid w:val="00CE217D"/>
    <w:rsid w:val="00CE57DF"/>
    <w:rsid w:val="00CF538C"/>
    <w:rsid w:val="00D16CC2"/>
    <w:rsid w:val="00D2068E"/>
    <w:rsid w:val="00D33611"/>
    <w:rsid w:val="00D34088"/>
    <w:rsid w:val="00D36A15"/>
    <w:rsid w:val="00D5112E"/>
    <w:rsid w:val="00D51938"/>
    <w:rsid w:val="00D57BCB"/>
    <w:rsid w:val="00D63659"/>
    <w:rsid w:val="00D6792C"/>
    <w:rsid w:val="00D86551"/>
    <w:rsid w:val="00D867D4"/>
    <w:rsid w:val="00D87628"/>
    <w:rsid w:val="00D91E26"/>
    <w:rsid w:val="00D93159"/>
    <w:rsid w:val="00DA2B8B"/>
    <w:rsid w:val="00DA389E"/>
    <w:rsid w:val="00DA4CD7"/>
    <w:rsid w:val="00DA7C97"/>
    <w:rsid w:val="00DB1552"/>
    <w:rsid w:val="00DB30D4"/>
    <w:rsid w:val="00DB3951"/>
    <w:rsid w:val="00DC0EC7"/>
    <w:rsid w:val="00DC12A4"/>
    <w:rsid w:val="00DC322E"/>
    <w:rsid w:val="00DD04C9"/>
    <w:rsid w:val="00DD443B"/>
    <w:rsid w:val="00DD52F0"/>
    <w:rsid w:val="00DD768F"/>
    <w:rsid w:val="00DE2DEC"/>
    <w:rsid w:val="00DE35B6"/>
    <w:rsid w:val="00DE6A0C"/>
    <w:rsid w:val="00DF1121"/>
    <w:rsid w:val="00E11F03"/>
    <w:rsid w:val="00E13DF7"/>
    <w:rsid w:val="00E14D09"/>
    <w:rsid w:val="00E159B4"/>
    <w:rsid w:val="00E22A09"/>
    <w:rsid w:val="00E30929"/>
    <w:rsid w:val="00E33A05"/>
    <w:rsid w:val="00E351DF"/>
    <w:rsid w:val="00E5196E"/>
    <w:rsid w:val="00E5232E"/>
    <w:rsid w:val="00E56986"/>
    <w:rsid w:val="00E56F40"/>
    <w:rsid w:val="00E661E1"/>
    <w:rsid w:val="00E74748"/>
    <w:rsid w:val="00E775D7"/>
    <w:rsid w:val="00E87475"/>
    <w:rsid w:val="00E927F6"/>
    <w:rsid w:val="00EA0BD2"/>
    <w:rsid w:val="00EA3CE4"/>
    <w:rsid w:val="00EA5AB5"/>
    <w:rsid w:val="00EB391F"/>
    <w:rsid w:val="00EB3FE8"/>
    <w:rsid w:val="00EB69D6"/>
    <w:rsid w:val="00EC12E4"/>
    <w:rsid w:val="00EC4D34"/>
    <w:rsid w:val="00ED4ED4"/>
    <w:rsid w:val="00ED5FDD"/>
    <w:rsid w:val="00ED72E8"/>
    <w:rsid w:val="00ED737C"/>
    <w:rsid w:val="00EE0717"/>
    <w:rsid w:val="00EE27F3"/>
    <w:rsid w:val="00EE5514"/>
    <w:rsid w:val="00EE5D8A"/>
    <w:rsid w:val="00EF2FA6"/>
    <w:rsid w:val="00EF3EAA"/>
    <w:rsid w:val="00EF50FC"/>
    <w:rsid w:val="00F136CD"/>
    <w:rsid w:val="00F13E45"/>
    <w:rsid w:val="00F1789D"/>
    <w:rsid w:val="00F20242"/>
    <w:rsid w:val="00F24F12"/>
    <w:rsid w:val="00F259C9"/>
    <w:rsid w:val="00F25ED6"/>
    <w:rsid w:val="00F26906"/>
    <w:rsid w:val="00F26CE5"/>
    <w:rsid w:val="00F271C3"/>
    <w:rsid w:val="00F32A12"/>
    <w:rsid w:val="00F349A0"/>
    <w:rsid w:val="00F57310"/>
    <w:rsid w:val="00F6113E"/>
    <w:rsid w:val="00F711B7"/>
    <w:rsid w:val="00F82E13"/>
    <w:rsid w:val="00F84308"/>
    <w:rsid w:val="00F862BD"/>
    <w:rsid w:val="00F95D28"/>
    <w:rsid w:val="00FA43F2"/>
    <w:rsid w:val="00FB0BE0"/>
    <w:rsid w:val="00FB0D9C"/>
    <w:rsid w:val="00FB5997"/>
    <w:rsid w:val="00FC227B"/>
    <w:rsid w:val="00FC375E"/>
    <w:rsid w:val="00FC6722"/>
    <w:rsid w:val="00FD0CD9"/>
    <w:rsid w:val="00FD12E8"/>
    <w:rsid w:val="00FD4134"/>
    <w:rsid w:val="00FE21AF"/>
    <w:rsid w:val="00FE35CB"/>
    <w:rsid w:val="00FE45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0969AB"/>
  <w15:docId w15:val="{70BBF880-AC41-4BA0-BE97-8BAE78CD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cs="Arial"/>
      <w:kern w:val="16"/>
      <w:sz w:val="20"/>
      <w:szCs w:val="20"/>
      <w:lang w:eastAsia="zh-CN"/>
    </w:rPr>
  </w:style>
  <w:style w:type="paragraph" w:styleId="Heading1">
    <w:name w:val="heading 1"/>
    <w:basedOn w:val="Normal"/>
    <w:next w:val="Normal"/>
    <w:link w:val="Heading1Char"/>
    <w:uiPriority w:val="99"/>
    <w:qFormat/>
    <w:rsid w:val="00B17A8D"/>
    <w:pPr>
      <w:keepNext/>
      <w:tabs>
        <w:tab w:val="num" w:pos="709"/>
      </w:tabs>
      <w:ind w:left="709" w:hanging="708"/>
      <w:outlineLvl w:val="0"/>
    </w:pPr>
    <w:rPr>
      <w:b/>
      <w:bCs/>
    </w:rPr>
  </w:style>
  <w:style w:type="paragraph" w:styleId="Heading2">
    <w:name w:val="heading 2"/>
    <w:basedOn w:val="Normal"/>
    <w:next w:val="Normal"/>
    <w:link w:val="Heading2Char"/>
    <w:uiPriority w:val="99"/>
    <w:qFormat/>
    <w:rsid w:val="00B17A8D"/>
    <w:pPr>
      <w:tabs>
        <w:tab w:val="num" w:pos="709"/>
      </w:tabs>
      <w:ind w:left="709" w:hanging="709"/>
      <w:outlineLvl w:val="1"/>
    </w:pPr>
    <w:rPr>
      <w:b/>
      <w:bCs/>
    </w:rPr>
  </w:style>
  <w:style w:type="paragraph" w:styleId="Heading3">
    <w:name w:val="heading 3"/>
    <w:basedOn w:val="Normal"/>
    <w:next w:val="Normal"/>
    <w:link w:val="Heading3Char"/>
    <w:uiPriority w:val="99"/>
    <w:qFormat/>
    <w:rsid w:val="00B17A8D"/>
    <w:pPr>
      <w:tabs>
        <w:tab w:val="clear" w:pos="709"/>
        <w:tab w:val="num" w:pos="1418"/>
      </w:tabs>
      <w:ind w:left="1418" w:hanging="709"/>
      <w:outlineLvl w:val="2"/>
    </w:pPr>
  </w:style>
  <w:style w:type="paragraph" w:styleId="Heading4">
    <w:name w:val="heading 4"/>
    <w:basedOn w:val="Normal"/>
    <w:next w:val="Normal"/>
    <w:link w:val="Heading4Char"/>
    <w:uiPriority w:val="99"/>
    <w:qFormat/>
    <w:rsid w:val="00B17A8D"/>
    <w:pPr>
      <w:tabs>
        <w:tab w:val="clear" w:pos="709"/>
        <w:tab w:val="clear" w:pos="2126"/>
        <w:tab w:val="num" w:pos="2138"/>
      </w:tabs>
      <w:ind w:left="2126" w:hanging="708"/>
      <w:outlineLvl w:val="3"/>
    </w:pPr>
  </w:style>
  <w:style w:type="paragraph" w:styleId="Heading5">
    <w:name w:val="heading 5"/>
    <w:basedOn w:val="Normal"/>
    <w:next w:val="Normal"/>
    <w:link w:val="Heading5Char"/>
    <w:uiPriority w:val="99"/>
    <w:qFormat/>
    <w:rsid w:val="00B17A8D"/>
    <w:pPr>
      <w:tabs>
        <w:tab w:val="clear" w:pos="709"/>
        <w:tab w:val="num" w:pos="2835"/>
      </w:tabs>
      <w:ind w:left="2835" w:hanging="709"/>
      <w:outlineLvl w:val="4"/>
    </w:pPr>
  </w:style>
  <w:style w:type="paragraph" w:styleId="Heading6">
    <w:name w:val="heading 6"/>
    <w:basedOn w:val="Normal"/>
    <w:next w:val="Normal"/>
    <w:link w:val="Heading6Char"/>
    <w:uiPriority w:val="99"/>
    <w:qFormat/>
    <w:rsid w:val="00B17A8D"/>
    <w:pPr>
      <w:tabs>
        <w:tab w:val="clear" w:pos="709"/>
        <w:tab w:val="num" w:pos="3544"/>
      </w:tabs>
      <w:ind w:left="3544" w:hanging="709"/>
      <w:outlineLvl w:val="5"/>
    </w:pPr>
  </w:style>
  <w:style w:type="paragraph" w:styleId="Heading7">
    <w:name w:val="heading 7"/>
    <w:basedOn w:val="Normal"/>
    <w:next w:val="Normal"/>
    <w:link w:val="Heading7Char"/>
    <w:uiPriority w:val="99"/>
    <w:qFormat/>
    <w:rsid w:val="00B17A8D"/>
    <w:pPr>
      <w:tabs>
        <w:tab w:val="clear" w:pos="709"/>
        <w:tab w:val="num" w:pos="4253"/>
      </w:tabs>
      <w:ind w:left="4253" w:hanging="709"/>
      <w:outlineLvl w:val="6"/>
    </w:pPr>
  </w:style>
  <w:style w:type="paragraph" w:styleId="Heading8">
    <w:name w:val="heading 8"/>
    <w:basedOn w:val="Normal"/>
    <w:next w:val="Normal"/>
    <w:link w:val="Heading8Char"/>
    <w:uiPriority w:val="99"/>
    <w:qFormat/>
    <w:rsid w:val="00B17A8D"/>
    <w:pPr>
      <w:tabs>
        <w:tab w:val="clear" w:pos="709"/>
        <w:tab w:val="num" w:pos="4961"/>
      </w:tabs>
      <w:ind w:left="4961" w:hanging="708"/>
      <w:outlineLvl w:val="7"/>
    </w:pPr>
  </w:style>
  <w:style w:type="paragraph" w:styleId="Heading9">
    <w:name w:val="heading 9"/>
    <w:basedOn w:val="Normal"/>
    <w:next w:val="Normal"/>
    <w:link w:val="Heading9Char"/>
    <w:uiPriority w:val="99"/>
    <w:qFormat/>
    <w:rsid w:val="00B17A8D"/>
    <w:pPr>
      <w:tabs>
        <w:tab w:val="clear" w:pos="709"/>
        <w:tab w:val="clear" w:pos="5670"/>
        <w:tab w:val="num" w:pos="5681"/>
      </w:tabs>
      <w:ind w:left="5670" w:hanging="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3297"/>
    <w:rPr>
      <w:rFonts w:ascii="Arial" w:hAnsi="Arial" w:cs="Arial"/>
      <w:b/>
      <w:bCs/>
      <w:kern w:val="16"/>
      <w:sz w:val="20"/>
      <w:szCs w:val="20"/>
      <w:lang w:eastAsia="zh-CN"/>
    </w:rPr>
  </w:style>
  <w:style w:type="character" w:customStyle="1" w:styleId="Heading2Char">
    <w:name w:val="Heading 2 Char"/>
    <w:basedOn w:val="DefaultParagraphFont"/>
    <w:link w:val="Heading2"/>
    <w:uiPriority w:val="99"/>
    <w:locked/>
    <w:rsid w:val="00A93D5B"/>
    <w:rPr>
      <w:rFonts w:ascii="Arial" w:hAnsi="Arial" w:cs="Arial"/>
      <w:b/>
      <w:bCs/>
      <w:kern w:val="16"/>
      <w:sz w:val="20"/>
      <w:szCs w:val="20"/>
      <w:lang w:eastAsia="zh-CN"/>
    </w:rPr>
  </w:style>
  <w:style w:type="character" w:customStyle="1" w:styleId="Heading3Char">
    <w:name w:val="Heading 3 Char"/>
    <w:basedOn w:val="DefaultParagraphFont"/>
    <w:link w:val="Heading3"/>
    <w:uiPriority w:val="99"/>
    <w:locked/>
    <w:rsid w:val="00A93D5B"/>
    <w:rPr>
      <w:rFonts w:ascii="Arial" w:hAnsi="Arial" w:cs="Arial"/>
      <w:kern w:val="16"/>
      <w:sz w:val="20"/>
      <w:szCs w:val="20"/>
      <w:lang w:eastAsia="zh-CN"/>
    </w:rPr>
  </w:style>
  <w:style w:type="character" w:customStyle="1" w:styleId="Heading4Char">
    <w:name w:val="Heading 4 Char"/>
    <w:basedOn w:val="DefaultParagraphFont"/>
    <w:link w:val="Heading4"/>
    <w:uiPriority w:val="99"/>
    <w:locked/>
    <w:rsid w:val="00A93D5B"/>
    <w:rPr>
      <w:rFonts w:ascii="Arial" w:hAnsi="Arial" w:cs="Arial"/>
      <w:kern w:val="16"/>
      <w:sz w:val="20"/>
      <w:szCs w:val="20"/>
      <w:lang w:eastAsia="zh-CN"/>
    </w:rPr>
  </w:style>
  <w:style w:type="character" w:customStyle="1" w:styleId="Heading5Char">
    <w:name w:val="Heading 5 Char"/>
    <w:basedOn w:val="DefaultParagraphFont"/>
    <w:link w:val="Heading5"/>
    <w:uiPriority w:val="99"/>
    <w:locked/>
    <w:rsid w:val="00A93D5B"/>
    <w:rPr>
      <w:rFonts w:ascii="Arial" w:hAnsi="Arial" w:cs="Arial"/>
      <w:kern w:val="16"/>
      <w:sz w:val="20"/>
      <w:szCs w:val="20"/>
      <w:lang w:eastAsia="zh-CN"/>
    </w:rPr>
  </w:style>
  <w:style w:type="character" w:customStyle="1" w:styleId="Heading6Char">
    <w:name w:val="Heading 6 Char"/>
    <w:basedOn w:val="DefaultParagraphFont"/>
    <w:link w:val="Heading6"/>
    <w:uiPriority w:val="99"/>
    <w:locked/>
    <w:rsid w:val="00A93D5B"/>
    <w:rPr>
      <w:rFonts w:ascii="Arial" w:hAnsi="Arial" w:cs="Arial"/>
      <w:kern w:val="16"/>
      <w:sz w:val="20"/>
      <w:szCs w:val="20"/>
      <w:lang w:eastAsia="zh-CN"/>
    </w:rPr>
  </w:style>
  <w:style w:type="character" w:customStyle="1" w:styleId="Heading7Char">
    <w:name w:val="Heading 7 Char"/>
    <w:basedOn w:val="DefaultParagraphFont"/>
    <w:link w:val="Heading7"/>
    <w:uiPriority w:val="99"/>
    <w:locked/>
    <w:rsid w:val="00A93D5B"/>
    <w:rPr>
      <w:rFonts w:ascii="Arial" w:hAnsi="Arial" w:cs="Arial"/>
      <w:kern w:val="16"/>
      <w:sz w:val="20"/>
      <w:szCs w:val="20"/>
      <w:lang w:eastAsia="zh-CN"/>
    </w:rPr>
  </w:style>
  <w:style w:type="character" w:customStyle="1" w:styleId="Heading8Char">
    <w:name w:val="Heading 8 Char"/>
    <w:basedOn w:val="DefaultParagraphFont"/>
    <w:link w:val="Heading8"/>
    <w:uiPriority w:val="99"/>
    <w:locked/>
    <w:rsid w:val="00A93D5B"/>
    <w:rPr>
      <w:rFonts w:ascii="Arial" w:hAnsi="Arial" w:cs="Arial"/>
      <w:kern w:val="16"/>
      <w:sz w:val="20"/>
      <w:szCs w:val="20"/>
      <w:lang w:eastAsia="zh-CN"/>
    </w:rPr>
  </w:style>
  <w:style w:type="character" w:customStyle="1" w:styleId="Heading9Char">
    <w:name w:val="Heading 9 Char"/>
    <w:basedOn w:val="DefaultParagraphFont"/>
    <w:link w:val="Heading9"/>
    <w:uiPriority w:val="99"/>
    <w:locked/>
    <w:rsid w:val="00A93D5B"/>
    <w:rPr>
      <w:rFonts w:ascii="Arial" w:hAnsi="Arial" w:cs="Arial"/>
      <w:kern w:val="16"/>
      <w:sz w:val="20"/>
      <w:szCs w:val="20"/>
      <w:lang w:eastAsia="zh-CN"/>
    </w:rPr>
  </w:style>
  <w:style w:type="paragraph" w:styleId="Header">
    <w:name w:val="header"/>
    <w:basedOn w:val="Normal"/>
    <w:link w:val="HeaderChar"/>
    <w:rsid w:val="00B17A8D"/>
    <w:pPr>
      <w:tabs>
        <w:tab w:val="clear" w:pos="709"/>
        <w:tab w:val="center" w:pos="4253"/>
      </w:tabs>
    </w:pPr>
  </w:style>
  <w:style w:type="character" w:customStyle="1" w:styleId="HeaderChar">
    <w:name w:val="Header Char"/>
    <w:basedOn w:val="DefaultParagraphFont"/>
    <w:link w:val="Header"/>
    <w:uiPriority w:val="99"/>
    <w:locked/>
    <w:rsid w:val="00A93D5B"/>
    <w:rPr>
      <w:rFonts w:ascii="Arial" w:hAnsi="Arial" w:cs="Arial"/>
      <w:kern w:val="16"/>
      <w:sz w:val="20"/>
      <w:szCs w:val="20"/>
      <w:lang w:eastAsia="zh-CN"/>
    </w:r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szCs w:val="12"/>
    </w:rPr>
  </w:style>
  <w:style w:type="character" w:customStyle="1" w:styleId="FooterChar">
    <w:name w:val="Footer Char"/>
    <w:basedOn w:val="DefaultParagraphFont"/>
    <w:link w:val="Footer"/>
    <w:uiPriority w:val="99"/>
    <w:locked/>
    <w:rsid w:val="00A93D5B"/>
    <w:rPr>
      <w:rFonts w:ascii="Arial" w:hAnsi="Arial" w:cs="Arial"/>
      <w:kern w:val="16"/>
      <w:sz w:val="20"/>
      <w:szCs w:val="20"/>
      <w:lang w:eastAsia="zh-CN"/>
    </w:rPr>
  </w:style>
  <w:style w:type="character" w:styleId="PageNumber">
    <w:name w:val="page number"/>
    <w:basedOn w:val="DefaultParagraphFont"/>
    <w:uiPriority w:val="99"/>
    <w:rsid w:val="00B17A8D"/>
    <w:rPr>
      <w:rFonts w:ascii="Arial" w:hAnsi="Arial" w:cs="Arial"/>
      <w:color w:val="auto"/>
      <w:kern w:val="16"/>
      <w:u w:val="none"/>
    </w:rPr>
  </w:style>
  <w:style w:type="paragraph" w:styleId="BodyText">
    <w:name w:val="Body Text"/>
    <w:basedOn w:val="Normal"/>
    <w:link w:val="BodyTextChar"/>
    <w:uiPriority w:val="99"/>
    <w:rsid w:val="00B17A8D"/>
    <w:pPr>
      <w:spacing w:after="120"/>
    </w:pPr>
  </w:style>
  <w:style w:type="character" w:customStyle="1" w:styleId="BodyTextChar">
    <w:name w:val="Body Text Char"/>
    <w:basedOn w:val="DefaultParagraphFont"/>
    <w:link w:val="BodyText"/>
    <w:uiPriority w:val="99"/>
    <w:semiHidden/>
    <w:locked/>
    <w:rsid w:val="00A93D5B"/>
    <w:rPr>
      <w:rFonts w:ascii="Arial" w:hAnsi="Arial" w:cs="Arial"/>
      <w:kern w:val="16"/>
      <w:sz w:val="20"/>
      <w:szCs w:val="20"/>
      <w:lang w:eastAsia="zh-CN"/>
    </w:rPr>
  </w:style>
  <w:style w:type="paragraph" w:styleId="ListNumber">
    <w:name w:val="List Number"/>
    <w:basedOn w:val="Normal"/>
    <w:uiPriority w:val="99"/>
    <w:rsid w:val="00B17A8D"/>
    <w:pPr>
      <w:ind w:left="283" w:hanging="283"/>
    </w:pPr>
  </w:style>
  <w:style w:type="table" w:styleId="TableGrid">
    <w:name w:val="Table Grid"/>
    <w:basedOn w:val="TableNormal"/>
    <w:uiPriority w:val="9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17A8D"/>
    <w:rPr>
      <w:rFonts w:ascii="Arial" w:hAnsi="Arial" w:cs="Arial"/>
      <w:color w:val="0000FF"/>
      <w:u w:val="single"/>
    </w:rPr>
  </w:style>
  <w:style w:type="character" w:styleId="Strong">
    <w:name w:val="Strong"/>
    <w:basedOn w:val="DefaultParagraphFont"/>
    <w:uiPriority w:val="99"/>
    <w:qFormat/>
    <w:rsid w:val="00B17A8D"/>
    <w:rPr>
      <w:rFonts w:cs="Times New Roman"/>
      <w:b/>
      <w:bCs/>
    </w:rPr>
  </w:style>
  <w:style w:type="paragraph" w:customStyle="1" w:styleId="address">
    <w:name w:val="address"/>
    <w:basedOn w:val="Normal"/>
    <w:uiPriority w:val="99"/>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kern w:val="0"/>
      <w:sz w:val="24"/>
      <w:szCs w:val="24"/>
      <w:lang w:eastAsia="en-GB"/>
    </w:rPr>
  </w:style>
  <w:style w:type="paragraph" w:customStyle="1" w:styleId="Bodycopy">
    <w:name w:val="Body copy"/>
    <w:basedOn w:val="Normal"/>
    <w:uiPriority w:val="99"/>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cs="GillSans"/>
      <w:kern w:val="0"/>
      <w:sz w:val="22"/>
      <w:szCs w:val="22"/>
      <w:lang w:eastAsia="en-US"/>
    </w:rPr>
  </w:style>
  <w:style w:type="paragraph" w:customStyle="1" w:styleId="Normal11pt">
    <w:name w:val="Normal + 11 pt"/>
    <w:basedOn w:val="Normal"/>
    <w:link w:val="Normal11ptChar"/>
    <w:uiPriority w:val="99"/>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kern w:val="0"/>
      <w:sz w:val="24"/>
      <w:szCs w:val="24"/>
      <w:lang w:eastAsia="en-GB"/>
    </w:rPr>
  </w:style>
  <w:style w:type="character" w:customStyle="1" w:styleId="Normal11ptChar">
    <w:name w:val="Normal + 11 pt Char"/>
    <w:link w:val="Normal11pt"/>
    <w:uiPriority w:val="99"/>
    <w:locked/>
    <w:rsid w:val="000F3297"/>
    <w:rPr>
      <w:rFonts w:ascii="Arial" w:hAnsi="Arial" w:cs="Arial"/>
      <w:sz w:val="24"/>
      <w:szCs w:val="24"/>
      <w:lang w:val="en-GB" w:eastAsia="en-GB"/>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basedOn w:val="DefaultParagraphFont"/>
    <w:link w:val="BalloonText"/>
    <w:uiPriority w:val="99"/>
    <w:locked/>
    <w:rsid w:val="000F3297"/>
    <w:rPr>
      <w:rFonts w:ascii="Tahoma" w:hAnsi="Tahoma" w:cs="Tahoma"/>
      <w:sz w:val="16"/>
      <w:szCs w:val="16"/>
      <w:lang w:val="en-GB" w:eastAsia="en-GB"/>
    </w:rPr>
  </w:style>
  <w:style w:type="character" w:styleId="CommentReference">
    <w:name w:val="annotation reference"/>
    <w:basedOn w:val="DefaultParagraphFont"/>
    <w:uiPriority w:val="99"/>
    <w:semiHidden/>
    <w:rsid w:val="000F3297"/>
    <w:rPr>
      <w:rFonts w:cs="Times New Roman"/>
      <w:sz w:val="16"/>
      <w:szCs w:val="16"/>
    </w:rPr>
  </w:style>
  <w:style w:type="paragraph" w:styleId="CommentText">
    <w:name w:val="annotation text"/>
    <w:basedOn w:val="Normal"/>
    <w:link w:val="CommentTextChar"/>
    <w:uiPriority w:val="99"/>
    <w:semiHidden/>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basedOn w:val="DefaultParagraphFont"/>
    <w:link w:val="CommentText"/>
    <w:uiPriority w:val="99"/>
    <w:locked/>
    <w:rsid w:val="000F3297"/>
    <w:rPr>
      <w:rFonts w:ascii="Arial" w:hAnsi="Arial" w:cs="Arial"/>
      <w:lang w:val="en-GB" w:eastAsia="en-GB"/>
    </w:rPr>
  </w:style>
  <w:style w:type="paragraph" w:styleId="CommentSubject">
    <w:name w:val="annotation subject"/>
    <w:basedOn w:val="CommentText"/>
    <w:next w:val="CommentText"/>
    <w:link w:val="CommentSubjectChar"/>
    <w:uiPriority w:val="99"/>
    <w:semiHidden/>
    <w:rsid w:val="000F3297"/>
    <w:rPr>
      <w:b/>
      <w:bCs/>
    </w:rPr>
  </w:style>
  <w:style w:type="character" w:customStyle="1" w:styleId="CommentSubjectChar">
    <w:name w:val="Comment Subject Char"/>
    <w:basedOn w:val="CommentTextChar"/>
    <w:link w:val="CommentSubject"/>
    <w:uiPriority w:val="99"/>
    <w:locked/>
    <w:rsid w:val="000F3297"/>
    <w:rPr>
      <w:rFonts w:ascii="Arial" w:hAnsi="Arial" w:cs="Arial"/>
      <w:b/>
      <w:bCs/>
      <w:lang w:val="en-GB" w:eastAsia="en-GB"/>
    </w:rPr>
  </w:style>
  <w:style w:type="paragraph" w:styleId="ListParagraph">
    <w:name w:val="List Paragraph"/>
    <w:basedOn w:val="Normal"/>
    <w:uiPriority w:val="34"/>
    <w:qFormat/>
    <w:rsid w:val="000D224A"/>
    <w:pPr>
      <w:ind w:left="720"/>
    </w:pPr>
  </w:style>
  <w:style w:type="paragraph" w:styleId="NoSpacing">
    <w:name w:val="No Spacing"/>
    <w:uiPriority w:val="1"/>
    <w:qFormat/>
    <w:rsid w:val="00DA2B8B"/>
    <w:pPr>
      <w:tabs>
        <w:tab w:val="left" w:pos="709"/>
        <w:tab w:val="left" w:pos="1418"/>
        <w:tab w:val="left" w:pos="2126"/>
        <w:tab w:val="left" w:pos="2835"/>
        <w:tab w:val="left" w:pos="3544"/>
        <w:tab w:val="left" w:pos="4253"/>
        <w:tab w:val="left" w:pos="4961"/>
        <w:tab w:val="left" w:pos="5670"/>
        <w:tab w:val="right" w:pos="8363"/>
      </w:tabs>
      <w:jc w:val="both"/>
    </w:pPr>
    <w:rPr>
      <w:rFonts w:ascii="Arial" w:hAnsi="Arial" w:cs="Arial"/>
      <w:kern w:val="16"/>
      <w:sz w:val="20"/>
      <w:szCs w:val="20"/>
      <w:lang w:eastAsia="zh-CN"/>
    </w:rPr>
  </w:style>
  <w:style w:type="paragraph" w:customStyle="1" w:styleId="StyleHeading1NotBold">
    <w:name w:val="Style Heading 1 + Not Bold"/>
    <w:basedOn w:val="Heading1"/>
    <w:uiPriority w:val="99"/>
    <w:rsid w:val="00175AE8"/>
    <w:pPr>
      <w:jc w:val="left"/>
    </w:pPr>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41519">
      <w:bodyDiv w:val="1"/>
      <w:marLeft w:val="0"/>
      <w:marRight w:val="0"/>
      <w:marTop w:val="0"/>
      <w:marBottom w:val="0"/>
      <w:divBdr>
        <w:top w:val="none" w:sz="0" w:space="0" w:color="auto"/>
        <w:left w:val="none" w:sz="0" w:space="0" w:color="auto"/>
        <w:bottom w:val="none" w:sz="0" w:space="0" w:color="auto"/>
        <w:right w:val="none" w:sz="0" w:space="0" w:color="auto"/>
      </w:divBdr>
    </w:div>
    <w:div w:id="472987036">
      <w:bodyDiv w:val="1"/>
      <w:marLeft w:val="0"/>
      <w:marRight w:val="0"/>
      <w:marTop w:val="0"/>
      <w:marBottom w:val="0"/>
      <w:divBdr>
        <w:top w:val="none" w:sz="0" w:space="0" w:color="auto"/>
        <w:left w:val="none" w:sz="0" w:space="0" w:color="auto"/>
        <w:bottom w:val="none" w:sz="0" w:space="0" w:color="auto"/>
        <w:right w:val="none" w:sz="0" w:space="0" w:color="auto"/>
      </w:divBdr>
    </w:div>
    <w:div w:id="827553478">
      <w:marLeft w:val="0"/>
      <w:marRight w:val="0"/>
      <w:marTop w:val="0"/>
      <w:marBottom w:val="0"/>
      <w:divBdr>
        <w:top w:val="none" w:sz="0" w:space="0" w:color="auto"/>
        <w:left w:val="none" w:sz="0" w:space="0" w:color="auto"/>
        <w:bottom w:val="none" w:sz="0" w:space="0" w:color="auto"/>
        <w:right w:val="none" w:sz="0" w:space="0" w:color="auto"/>
      </w:divBdr>
    </w:div>
    <w:div w:id="827553479">
      <w:marLeft w:val="0"/>
      <w:marRight w:val="0"/>
      <w:marTop w:val="0"/>
      <w:marBottom w:val="0"/>
      <w:divBdr>
        <w:top w:val="none" w:sz="0" w:space="0" w:color="auto"/>
        <w:left w:val="none" w:sz="0" w:space="0" w:color="auto"/>
        <w:bottom w:val="none" w:sz="0" w:space="0" w:color="auto"/>
        <w:right w:val="none" w:sz="0" w:space="0" w:color="auto"/>
      </w:divBdr>
    </w:div>
    <w:div w:id="827553480">
      <w:marLeft w:val="0"/>
      <w:marRight w:val="0"/>
      <w:marTop w:val="0"/>
      <w:marBottom w:val="0"/>
      <w:divBdr>
        <w:top w:val="none" w:sz="0" w:space="0" w:color="auto"/>
        <w:left w:val="none" w:sz="0" w:space="0" w:color="auto"/>
        <w:bottom w:val="none" w:sz="0" w:space="0" w:color="auto"/>
        <w:right w:val="none" w:sz="0" w:space="0" w:color="auto"/>
      </w:divBdr>
      <w:divsChild>
        <w:div w:id="827553483">
          <w:marLeft w:val="0"/>
          <w:marRight w:val="0"/>
          <w:marTop w:val="0"/>
          <w:marBottom w:val="0"/>
          <w:divBdr>
            <w:top w:val="none" w:sz="0" w:space="0" w:color="auto"/>
            <w:left w:val="none" w:sz="0" w:space="0" w:color="auto"/>
            <w:bottom w:val="none" w:sz="0" w:space="0" w:color="auto"/>
            <w:right w:val="none" w:sz="0" w:space="0" w:color="auto"/>
          </w:divBdr>
          <w:divsChild>
            <w:div w:id="827553484">
              <w:marLeft w:val="0"/>
              <w:marRight w:val="0"/>
              <w:marTop w:val="0"/>
              <w:marBottom w:val="0"/>
              <w:divBdr>
                <w:top w:val="none" w:sz="0" w:space="0" w:color="auto"/>
                <w:left w:val="none" w:sz="0" w:space="0" w:color="auto"/>
                <w:bottom w:val="none" w:sz="0" w:space="0" w:color="auto"/>
                <w:right w:val="none" w:sz="0" w:space="0" w:color="auto"/>
              </w:divBdr>
              <w:divsChild>
                <w:div w:id="827553475">
                  <w:marLeft w:val="0"/>
                  <w:marRight w:val="0"/>
                  <w:marTop w:val="0"/>
                  <w:marBottom w:val="0"/>
                  <w:divBdr>
                    <w:top w:val="none" w:sz="0" w:space="0" w:color="auto"/>
                    <w:left w:val="none" w:sz="0" w:space="0" w:color="auto"/>
                    <w:bottom w:val="none" w:sz="0" w:space="0" w:color="auto"/>
                    <w:right w:val="none" w:sz="0" w:space="0" w:color="auto"/>
                  </w:divBdr>
                  <w:divsChild>
                    <w:div w:id="827553481">
                      <w:marLeft w:val="0"/>
                      <w:marRight w:val="0"/>
                      <w:marTop w:val="180"/>
                      <w:marBottom w:val="600"/>
                      <w:divBdr>
                        <w:top w:val="none" w:sz="0" w:space="0" w:color="auto"/>
                        <w:left w:val="none" w:sz="0" w:space="0" w:color="auto"/>
                        <w:bottom w:val="none" w:sz="0" w:space="0" w:color="auto"/>
                        <w:right w:val="none" w:sz="0" w:space="0" w:color="auto"/>
                      </w:divBdr>
                      <w:divsChild>
                        <w:div w:id="827553477">
                          <w:marLeft w:val="0"/>
                          <w:marRight w:val="0"/>
                          <w:marTop w:val="0"/>
                          <w:marBottom w:val="0"/>
                          <w:divBdr>
                            <w:top w:val="none" w:sz="0" w:space="0" w:color="auto"/>
                            <w:left w:val="none" w:sz="0" w:space="0" w:color="auto"/>
                            <w:bottom w:val="none" w:sz="0" w:space="0" w:color="auto"/>
                            <w:right w:val="none" w:sz="0" w:space="0" w:color="auto"/>
                          </w:divBdr>
                          <w:divsChild>
                            <w:div w:id="827553491">
                              <w:marLeft w:val="0"/>
                              <w:marRight w:val="0"/>
                              <w:marTop w:val="0"/>
                              <w:marBottom w:val="0"/>
                              <w:divBdr>
                                <w:top w:val="none" w:sz="0" w:space="0" w:color="auto"/>
                                <w:left w:val="none" w:sz="0" w:space="0" w:color="auto"/>
                                <w:bottom w:val="none" w:sz="0" w:space="0" w:color="auto"/>
                                <w:right w:val="none" w:sz="0" w:space="0" w:color="auto"/>
                              </w:divBdr>
                              <w:divsChild>
                                <w:div w:id="827553486">
                                  <w:marLeft w:val="0"/>
                                  <w:marRight w:val="0"/>
                                  <w:marTop w:val="0"/>
                                  <w:marBottom w:val="0"/>
                                  <w:divBdr>
                                    <w:top w:val="none" w:sz="0" w:space="0" w:color="auto"/>
                                    <w:left w:val="none" w:sz="0" w:space="0" w:color="auto"/>
                                    <w:bottom w:val="none" w:sz="0" w:space="0" w:color="auto"/>
                                    <w:right w:val="none" w:sz="0" w:space="0" w:color="auto"/>
                                  </w:divBdr>
                                  <w:divsChild>
                                    <w:div w:id="827553476">
                                      <w:marLeft w:val="0"/>
                                      <w:marRight w:val="0"/>
                                      <w:marTop w:val="0"/>
                                      <w:marBottom w:val="0"/>
                                      <w:divBdr>
                                        <w:top w:val="none" w:sz="0" w:space="0" w:color="auto"/>
                                        <w:left w:val="none" w:sz="0" w:space="0" w:color="auto"/>
                                        <w:bottom w:val="none" w:sz="0" w:space="0" w:color="auto"/>
                                        <w:right w:val="none" w:sz="0" w:space="0" w:color="auto"/>
                                      </w:divBdr>
                                      <w:divsChild>
                                        <w:div w:id="827553474">
                                          <w:marLeft w:val="0"/>
                                          <w:marRight w:val="0"/>
                                          <w:marTop w:val="0"/>
                                          <w:marBottom w:val="0"/>
                                          <w:divBdr>
                                            <w:top w:val="none" w:sz="0" w:space="0" w:color="auto"/>
                                            <w:left w:val="none" w:sz="0" w:space="0" w:color="auto"/>
                                            <w:bottom w:val="none" w:sz="0" w:space="0" w:color="auto"/>
                                            <w:right w:val="none" w:sz="0" w:space="0" w:color="auto"/>
                                          </w:divBdr>
                                          <w:divsChild>
                                            <w:div w:id="827553490">
                                              <w:marLeft w:val="0"/>
                                              <w:marRight w:val="0"/>
                                              <w:marTop w:val="0"/>
                                              <w:marBottom w:val="0"/>
                                              <w:divBdr>
                                                <w:top w:val="none" w:sz="0" w:space="0" w:color="auto"/>
                                                <w:left w:val="none" w:sz="0" w:space="0" w:color="auto"/>
                                                <w:bottom w:val="none" w:sz="0" w:space="0" w:color="auto"/>
                                                <w:right w:val="none" w:sz="0" w:space="0" w:color="auto"/>
                                              </w:divBdr>
                                              <w:divsChild>
                                                <w:div w:id="827553488">
                                                  <w:marLeft w:val="0"/>
                                                  <w:marRight w:val="0"/>
                                                  <w:marTop w:val="0"/>
                                                  <w:marBottom w:val="0"/>
                                                  <w:divBdr>
                                                    <w:top w:val="none" w:sz="0" w:space="0" w:color="auto"/>
                                                    <w:left w:val="none" w:sz="0" w:space="0" w:color="auto"/>
                                                    <w:bottom w:val="none" w:sz="0" w:space="0" w:color="auto"/>
                                                    <w:right w:val="none" w:sz="0" w:space="0" w:color="auto"/>
                                                  </w:divBdr>
                                                  <w:divsChild>
                                                    <w:div w:id="827553485">
                                                      <w:marLeft w:val="0"/>
                                                      <w:marRight w:val="0"/>
                                                      <w:marTop w:val="0"/>
                                                      <w:marBottom w:val="0"/>
                                                      <w:divBdr>
                                                        <w:top w:val="none" w:sz="0" w:space="0" w:color="auto"/>
                                                        <w:left w:val="none" w:sz="0" w:space="0" w:color="auto"/>
                                                        <w:bottom w:val="none" w:sz="0" w:space="0" w:color="auto"/>
                                                        <w:right w:val="none" w:sz="0" w:space="0" w:color="auto"/>
                                                      </w:divBdr>
                                                      <w:divsChild>
                                                        <w:div w:id="827553487">
                                                          <w:marLeft w:val="0"/>
                                                          <w:marRight w:val="0"/>
                                                          <w:marTop w:val="0"/>
                                                          <w:marBottom w:val="0"/>
                                                          <w:divBdr>
                                                            <w:top w:val="none" w:sz="0" w:space="0" w:color="auto"/>
                                                            <w:left w:val="none" w:sz="0" w:space="0" w:color="auto"/>
                                                            <w:bottom w:val="none" w:sz="0" w:space="0" w:color="auto"/>
                                                            <w:right w:val="none" w:sz="0" w:space="0" w:color="auto"/>
                                                          </w:divBdr>
                                                          <w:divsChild>
                                                            <w:div w:id="8275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553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banon.tenders@savethechildren.org" TargetMode="Externa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21CF-E1DA-495E-81AB-3A868989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19</Pages>
  <Words>6720</Words>
  <Characters>38305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44936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Habib, Maiwand</cp:lastModifiedBy>
  <cp:revision>67</cp:revision>
  <cp:lastPrinted>2014-02-11T14:58:00Z</cp:lastPrinted>
  <dcterms:created xsi:type="dcterms:W3CDTF">2015-01-12T13:43:00Z</dcterms:created>
  <dcterms:modified xsi:type="dcterms:W3CDTF">2017-02-01T22:14:00Z</dcterms:modified>
</cp:coreProperties>
</file>