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5C" w:rsidRDefault="00402D5C" w:rsidP="00CC0AD8">
      <w:pPr>
        <w:pStyle w:val="Subtitle"/>
        <w:jc w:val="center"/>
        <w:rPr>
          <w:rFonts w:ascii="Gill Sans MT" w:hAnsi="Gill Sans MT"/>
          <w:b/>
          <w:color w:val="auto"/>
          <w:sz w:val="28"/>
          <w:szCs w:val="28"/>
        </w:rPr>
      </w:pPr>
    </w:p>
    <w:p w:rsidR="00CC0AD8" w:rsidRPr="00F04FB0" w:rsidRDefault="00CC0AD8" w:rsidP="00CC0AD8">
      <w:pPr>
        <w:pStyle w:val="Subtitle"/>
        <w:jc w:val="center"/>
        <w:rPr>
          <w:rFonts w:ascii="Gill Sans MT" w:hAnsi="Gill Sans MT"/>
          <w:b/>
          <w:color w:val="auto"/>
          <w:sz w:val="28"/>
          <w:szCs w:val="28"/>
        </w:rPr>
      </w:pPr>
      <w:r w:rsidRPr="00F04FB0">
        <w:rPr>
          <w:rFonts w:ascii="Gill Sans MT" w:hAnsi="Gill Sans MT"/>
          <w:b/>
          <w:color w:val="auto"/>
          <w:sz w:val="28"/>
          <w:szCs w:val="28"/>
        </w:rPr>
        <w:t>Expression of Interest</w:t>
      </w:r>
    </w:p>
    <w:p w:rsidR="00CC0AD8" w:rsidRPr="00F04FB0" w:rsidRDefault="00CC0AD8" w:rsidP="00CC0AD8">
      <w:pPr>
        <w:pStyle w:val="Subtitle"/>
        <w:jc w:val="center"/>
        <w:rPr>
          <w:rFonts w:ascii="Gill Sans MT" w:hAnsi="Gill Sans MT"/>
          <w:b/>
          <w:color w:val="auto"/>
          <w:sz w:val="28"/>
          <w:szCs w:val="28"/>
        </w:rPr>
      </w:pPr>
    </w:p>
    <w:p w:rsidR="00CC0AD8" w:rsidRPr="00F04FB0" w:rsidRDefault="00CC0AD8" w:rsidP="00CC0AD8">
      <w:pPr>
        <w:pStyle w:val="Subtitle"/>
        <w:jc w:val="center"/>
        <w:rPr>
          <w:rFonts w:ascii="Gill Sans MT" w:hAnsi="Gill Sans MT"/>
          <w:b/>
          <w:color w:val="auto"/>
          <w:sz w:val="28"/>
          <w:szCs w:val="28"/>
        </w:rPr>
      </w:pPr>
      <w:r w:rsidRPr="00F04FB0">
        <w:rPr>
          <w:rFonts w:ascii="Gill Sans MT" w:hAnsi="Gill Sans MT"/>
          <w:b/>
          <w:color w:val="auto"/>
          <w:sz w:val="28"/>
          <w:szCs w:val="28"/>
        </w:rPr>
        <w:t>To establish Long Term Agreement for the Procurement of Warehouse Equipment</w:t>
      </w:r>
    </w:p>
    <w:p w:rsidR="00CC0AD8" w:rsidRPr="00F04FB0" w:rsidRDefault="00CC0AD8" w:rsidP="009B5CFE">
      <w:pPr>
        <w:ind w:left="4320" w:firstLine="720"/>
        <w:jc w:val="right"/>
        <w:rPr>
          <w:rFonts w:ascii="Gill Sans MT" w:hAnsi="Gill Sans MT"/>
          <w:sz w:val="28"/>
          <w:szCs w:val="28"/>
        </w:rPr>
      </w:pPr>
    </w:p>
    <w:p w:rsidR="00CC0AD8" w:rsidRPr="009B5CFE" w:rsidRDefault="00CC0AD8" w:rsidP="009B5CFE">
      <w:pPr>
        <w:ind w:left="6480"/>
        <w:jc w:val="right"/>
        <w:rPr>
          <w:rFonts w:ascii="Gill Sans MT" w:hAnsi="Gill Sans MT"/>
          <w:sz w:val="28"/>
          <w:szCs w:val="28"/>
        </w:rPr>
      </w:pPr>
      <w:r w:rsidRPr="009B5CFE">
        <w:rPr>
          <w:rFonts w:ascii="Gill Sans MT" w:hAnsi="Gill Sans MT"/>
          <w:b/>
          <w:sz w:val="28"/>
          <w:szCs w:val="28"/>
        </w:rPr>
        <w:t>Date:</w:t>
      </w:r>
      <w:r w:rsidRPr="009B5CFE">
        <w:rPr>
          <w:rFonts w:ascii="Gill Sans MT" w:hAnsi="Gill Sans MT"/>
          <w:sz w:val="28"/>
          <w:szCs w:val="28"/>
        </w:rPr>
        <w:t xml:space="preserve"> </w:t>
      </w:r>
      <w:r w:rsidR="009B5CFE" w:rsidRPr="009B5CFE">
        <w:rPr>
          <w:rFonts w:ascii="Gill Sans MT" w:hAnsi="Gill Sans MT"/>
          <w:sz w:val="28"/>
          <w:szCs w:val="28"/>
        </w:rPr>
        <w:t>15</w:t>
      </w:r>
      <w:r w:rsidR="009B5CFE" w:rsidRPr="009B5CFE">
        <w:rPr>
          <w:rFonts w:ascii="Gill Sans MT" w:hAnsi="Gill Sans MT"/>
          <w:sz w:val="28"/>
          <w:szCs w:val="28"/>
          <w:vertAlign w:val="superscript"/>
        </w:rPr>
        <w:t>th</w:t>
      </w:r>
      <w:r w:rsidR="009B5CFE" w:rsidRPr="009B5CFE">
        <w:rPr>
          <w:rFonts w:ascii="Gill Sans MT" w:hAnsi="Gill Sans MT"/>
          <w:sz w:val="28"/>
          <w:szCs w:val="28"/>
        </w:rPr>
        <w:t xml:space="preserve"> July 2016</w:t>
      </w:r>
      <w:r w:rsidRPr="009B5CFE">
        <w:rPr>
          <w:rFonts w:ascii="Gill Sans MT" w:hAnsi="Gill Sans MT"/>
          <w:sz w:val="28"/>
          <w:szCs w:val="28"/>
        </w:rPr>
        <w:t xml:space="preserve"> </w:t>
      </w:r>
    </w:p>
    <w:p w:rsidR="00CC0AD8" w:rsidRPr="009B5CFE" w:rsidRDefault="00CC0AD8" w:rsidP="009B5CFE">
      <w:pPr>
        <w:jc w:val="right"/>
        <w:rPr>
          <w:rFonts w:ascii="Gill Sans MT" w:hAnsi="Gill Sans MT"/>
          <w:sz w:val="28"/>
          <w:szCs w:val="28"/>
        </w:rPr>
      </w:pPr>
      <w:r w:rsidRPr="009B5CFE">
        <w:rPr>
          <w:rFonts w:ascii="Gill Sans MT" w:hAnsi="Gill Sans MT"/>
          <w:b/>
          <w:sz w:val="28"/>
          <w:szCs w:val="28"/>
        </w:rPr>
        <w:t xml:space="preserve">EOI Ref. No: </w:t>
      </w:r>
      <w:r w:rsidR="009B5CFE" w:rsidRPr="009B5CFE">
        <w:rPr>
          <w:rFonts w:ascii="Gill Sans MT" w:hAnsi="Gill Sans MT"/>
          <w:sz w:val="28"/>
          <w:szCs w:val="28"/>
        </w:rPr>
        <w:t>NOT-004-2016/ITT</w:t>
      </w:r>
    </w:p>
    <w:p w:rsidR="00FE39A1" w:rsidRPr="007A7752" w:rsidRDefault="00FE39A1" w:rsidP="009B5CFE">
      <w:pPr>
        <w:ind w:left="6480"/>
        <w:jc w:val="right"/>
        <w:rPr>
          <w:rFonts w:ascii="Gill Sans MT" w:hAnsi="Gill Sans MT"/>
          <w:b/>
        </w:rPr>
      </w:pPr>
    </w:p>
    <w:p w:rsidR="00360CB4" w:rsidRPr="00FE39A1" w:rsidRDefault="00360CB4" w:rsidP="00360CB4">
      <w:pPr>
        <w:autoSpaceDE w:val="0"/>
        <w:autoSpaceDN w:val="0"/>
        <w:adjustRightInd w:val="0"/>
        <w:jc w:val="both"/>
        <w:rPr>
          <w:rFonts w:ascii="Gill Sans MT" w:hAnsi="Gill Sans MT"/>
          <w:iCs/>
          <w:lang w:eastAsia="en-GB"/>
        </w:rPr>
      </w:pPr>
      <w:r w:rsidRPr="00FE39A1">
        <w:rPr>
          <w:rFonts w:ascii="Gill Sans MT" w:hAnsi="Gill Sans MT"/>
          <w:iCs/>
          <w:lang w:eastAsia="en-GB"/>
        </w:rPr>
        <w:t xml:space="preserve">Save the Children is the world's leading independent organization for children. It is a dual mandate organization and focuses on development and emergency response. We are currently working in 120 countries around the world touching the lives of 125 million children. Our mission is to inspire breakthroughs in the way the world treats children, and to achieve immediate and lasting change in their lives. </w:t>
      </w:r>
    </w:p>
    <w:p w:rsidR="00360CB4" w:rsidRPr="00FE39A1" w:rsidRDefault="00360CB4" w:rsidP="00360CB4">
      <w:pPr>
        <w:autoSpaceDE w:val="0"/>
        <w:autoSpaceDN w:val="0"/>
        <w:adjustRightInd w:val="0"/>
        <w:jc w:val="both"/>
        <w:rPr>
          <w:rFonts w:ascii="Gill Sans MT" w:hAnsi="Gill Sans MT"/>
          <w:iCs/>
          <w:lang w:eastAsia="en-GB"/>
        </w:rPr>
      </w:pPr>
    </w:p>
    <w:p w:rsidR="00360CB4" w:rsidRPr="00FE39A1" w:rsidRDefault="00360CB4" w:rsidP="00360CB4">
      <w:pPr>
        <w:autoSpaceDE w:val="0"/>
        <w:autoSpaceDN w:val="0"/>
        <w:adjustRightInd w:val="0"/>
        <w:jc w:val="both"/>
        <w:rPr>
          <w:rFonts w:ascii="Gill Sans MT" w:hAnsi="Gill Sans MT"/>
          <w:iCs/>
          <w:lang w:eastAsia="en-GB"/>
        </w:rPr>
      </w:pPr>
      <w:r w:rsidRPr="00FE39A1">
        <w:rPr>
          <w:rFonts w:ascii="Gill Sans MT" w:hAnsi="Gill Sans MT"/>
          <w:iCs/>
          <w:lang w:eastAsia="en-GB"/>
        </w:rPr>
        <w:t xml:space="preserve">Save the Children has been working in Myanmar since 1995. Our program include Maternal and Child Health, Nutrition, HIV/AIDS, WASH, Education, Food Security and Livelihoods, Child Protection and Child Rights Governance and Humanitarian Responses in across the country. </w:t>
      </w:r>
    </w:p>
    <w:p w:rsidR="00360CB4" w:rsidRPr="00FE39A1" w:rsidRDefault="00360CB4" w:rsidP="00360CB4">
      <w:pPr>
        <w:autoSpaceDE w:val="0"/>
        <w:autoSpaceDN w:val="0"/>
        <w:adjustRightInd w:val="0"/>
        <w:jc w:val="both"/>
        <w:rPr>
          <w:rFonts w:ascii="Gill Sans MT" w:hAnsi="Gill Sans MT"/>
          <w:iCs/>
          <w:lang w:eastAsia="en-GB"/>
        </w:rPr>
      </w:pPr>
    </w:p>
    <w:p w:rsidR="0004500F" w:rsidRPr="00FE39A1" w:rsidRDefault="0004500F" w:rsidP="0004500F">
      <w:pPr>
        <w:spacing w:line="280" w:lineRule="exact"/>
        <w:jc w:val="both"/>
        <w:rPr>
          <w:rFonts w:ascii="Gill Sans MT" w:hAnsi="Gill Sans MT"/>
          <w:iCs/>
          <w:lang w:eastAsia="en-GB"/>
        </w:rPr>
      </w:pPr>
      <w:r w:rsidRPr="00FE39A1">
        <w:rPr>
          <w:rFonts w:ascii="Gill Sans MT" w:hAnsi="Gill Sans MT"/>
          <w:b/>
          <w:iCs/>
          <w:lang w:eastAsia="en-GB"/>
        </w:rPr>
        <w:t>Save the Chi</w:t>
      </w:r>
      <w:r w:rsidR="00360CB4" w:rsidRPr="00FE39A1">
        <w:rPr>
          <w:rFonts w:ascii="Gill Sans MT" w:hAnsi="Gill Sans MT"/>
          <w:b/>
          <w:iCs/>
          <w:lang w:eastAsia="en-GB"/>
        </w:rPr>
        <w:t xml:space="preserve">ldren International in Myanmar </w:t>
      </w:r>
      <w:r w:rsidR="004457A8" w:rsidRPr="00FE39A1">
        <w:rPr>
          <w:rFonts w:ascii="Gill Sans MT" w:hAnsi="Gill Sans MT"/>
          <w:b/>
          <w:iCs/>
          <w:lang w:eastAsia="en-GB"/>
        </w:rPr>
        <w:t>(SCiM)</w:t>
      </w:r>
      <w:r w:rsidR="004457A8" w:rsidRPr="00FE39A1">
        <w:rPr>
          <w:rFonts w:ascii="Gill Sans MT" w:hAnsi="Gill Sans MT"/>
          <w:iCs/>
          <w:lang w:eastAsia="en-GB"/>
        </w:rPr>
        <w:t xml:space="preserve"> </w:t>
      </w:r>
      <w:r w:rsidRPr="00FE39A1">
        <w:rPr>
          <w:rFonts w:ascii="Gill Sans MT" w:hAnsi="Gill Sans MT"/>
          <w:iCs/>
          <w:lang w:eastAsia="en-GB"/>
        </w:rPr>
        <w:t>is inviting Qualified Authorized Dealers</w:t>
      </w:r>
      <w:r w:rsidR="00360CB4" w:rsidRPr="00FE39A1">
        <w:rPr>
          <w:rFonts w:ascii="Gill Sans MT" w:hAnsi="Gill Sans MT"/>
          <w:iCs/>
          <w:lang w:eastAsia="en-GB"/>
        </w:rPr>
        <w:t xml:space="preserve"> </w:t>
      </w:r>
      <w:r w:rsidRPr="00FE39A1">
        <w:rPr>
          <w:rFonts w:ascii="Gill Sans MT" w:hAnsi="Gill Sans MT"/>
          <w:iCs/>
          <w:lang w:eastAsia="en-GB"/>
        </w:rPr>
        <w:t xml:space="preserve">for submissions of tenders for </w:t>
      </w:r>
      <w:r w:rsidR="009229A2" w:rsidRPr="00FE39A1">
        <w:rPr>
          <w:rFonts w:ascii="Gill Sans MT" w:hAnsi="Gill Sans MT"/>
          <w:iCs/>
          <w:lang w:eastAsia="en-GB"/>
        </w:rPr>
        <w:t>a Framework Agreement for 12 months</w:t>
      </w:r>
      <w:r w:rsidRPr="00FE39A1">
        <w:rPr>
          <w:rFonts w:ascii="Gill Sans MT" w:hAnsi="Gill Sans MT"/>
          <w:iCs/>
          <w:lang w:eastAsia="en-GB"/>
        </w:rPr>
        <w:t xml:space="preserve"> to provide the following products: </w:t>
      </w:r>
    </w:p>
    <w:p w:rsidR="0004500F" w:rsidRPr="00FE39A1" w:rsidRDefault="0004500F" w:rsidP="0004500F">
      <w:pPr>
        <w:spacing w:line="280" w:lineRule="exact"/>
        <w:jc w:val="both"/>
        <w:rPr>
          <w:rFonts w:ascii="Gill Sans MT" w:hAnsi="Gill Sans MT"/>
          <w:iCs/>
          <w:lang w:eastAsia="en-GB"/>
        </w:rPr>
      </w:pPr>
    </w:p>
    <w:p w:rsidR="004457A8" w:rsidRPr="00FE39A1" w:rsidRDefault="0004500F" w:rsidP="0004500F">
      <w:pPr>
        <w:spacing w:line="280" w:lineRule="exact"/>
        <w:jc w:val="center"/>
        <w:rPr>
          <w:rFonts w:ascii="Gill Sans MT" w:hAnsi="Gill Sans MT"/>
          <w:b/>
        </w:rPr>
      </w:pPr>
      <w:r w:rsidRPr="00FE39A1">
        <w:rPr>
          <w:rFonts w:ascii="Gill Sans MT" w:hAnsi="Gill Sans MT"/>
          <w:b/>
        </w:rPr>
        <w:t xml:space="preserve">Supply of </w:t>
      </w:r>
      <w:r w:rsidR="009B5CFE">
        <w:rPr>
          <w:rFonts w:ascii="Gill Sans MT" w:hAnsi="Gill Sans MT"/>
          <w:b/>
        </w:rPr>
        <w:t>Warehouse</w:t>
      </w:r>
      <w:r w:rsidR="004457A8" w:rsidRPr="00FE39A1">
        <w:rPr>
          <w:rFonts w:ascii="Gill Sans MT" w:hAnsi="Gill Sans MT"/>
          <w:b/>
        </w:rPr>
        <w:t xml:space="preserve"> </w:t>
      </w:r>
      <w:r w:rsidR="009229A2" w:rsidRPr="00FE39A1">
        <w:rPr>
          <w:rFonts w:ascii="Gill Sans MT" w:hAnsi="Gill Sans MT"/>
          <w:b/>
        </w:rPr>
        <w:t>Equipment</w:t>
      </w:r>
    </w:p>
    <w:p w:rsidR="004802EE" w:rsidRPr="00FE39A1" w:rsidRDefault="004802EE" w:rsidP="0004500F">
      <w:pPr>
        <w:spacing w:line="280" w:lineRule="exact"/>
        <w:jc w:val="center"/>
        <w:rPr>
          <w:rFonts w:ascii="Gill Sans MT" w:hAnsi="Gill Sans MT"/>
          <w:b/>
        </w:rPr>
      </w:pPr>
    </w:p>
    <w:tbl>
      <w:tblPr>
        <w:tblStyle w:val="TableGrid"/>
        <w:tblW w:w="0" w:type="auto"/>
        <w:tblLook w:val="04A0" w:firstRow="1" w:lastRow="0" w:firstColumn="1" w:lastColumn="0" w:noHBand="0" w:noVBand="1"/>
      </w:tblPr>
      <w:tblGrid>
        <w:gridCol w:w="7839"/>
        <w:gridCol w:w="2437"/>
      </w:tblGrid>
      <w:tr w:rsidR="004457A8" w:rsidRPr="00FE39A1" w:rsidTr="004802EE">
        <w:trPr>
          <w:trHeight w:val="381"/>
        </w:trPr>
        <w:tc>
          <w:tcPr>
            <w:tcW w:w="7839" w:type="dxa"/>
            <w:shd w:val="clear" w:color="auto" w:fill="D9D9D9" w:themeFill="background1" w:themeFillShade="D9"/>
            <w:vAlign w:val="center"/>
          </w:tcPr>
          <w:p w:rsidR="004457A8" w:rsidRPr="00FE39A1" w:rsidRDefault="004457A8" w:rsidP="00284465">
            <w:pPr>
              <w:spacing w:line="280" w:lineRule="exact"/>
              <w:jc w:val="center"/>
              <w:rPr>
                <w:rFonts w:ascii="Gill Sans MT" w:hAnsi="Gill Sans MT"/>
                <w:b/>
                <w:iCs/>
                <w:lang w:eastAsia="en-GB"/>
              </w:rPr>
            </w:pPr>
            <w:r w:rsidRPr="00FE39A1">
              <w:rPr>
                <w:rFonts w:ascii="Gill Sans MT" w:hAnsi="Gill Sans MT"/>
                <w:b/>
                <w:iCs/>
                <w:lang w:eastAsia="en-GB"/>
              </w:rPr>
              <w:t>Description</w:t>
            </w:r>
          </w:p>
        </w:tc>
        <w:tc>
          <w:tcPr>
            <w:tcW w:w="2437" w:type="dxa"/>
            <w:shd w:val="clear" w:color="auto" w:fill="D9D9D9" w:themeFill="background1" w:themeFillShade="D9"/>
            <w:vAlign w:val="center"/>
          </w:tcPr>
          <w:p w:rsidR="004457A8" w:rsidRPr="00FE39A1" w:rsidRDefault="004457A8" w:rsidP="00284465">
            <w:pPr>
              <w:jc w:val="center"/>
              <w:rPr>
                <w:rFonts w:ascii="Gill Sans MT" w:hAnsi="Gill Sans MT"/>
                <w:b/>
              </w:rPr>
            </w:pPr>
            <w:r w:rsidRPr="00FE39A1">
              <w:rPr>
                <w:rFonts w:ascii="Gill Sans MT" w:hAnsi="Gill Sans MT"/>
                <w:b/>
              </w:rPr>
              <w:t>Detailed list &amp; Specification</w:t>
            </w:r>
          </w:p>
        </w:tc>
      </w:tr>
      <w:tr w:rsidR="004457A8" w:rsidRPr="00FE39A1" w:rsidTr="004802EE">
        <w:trPr>
          <w:trHeight w:val="381"/>
        </w:trPr>
        <w:tc>
          <w:tcPr>
            <w:tcW w:w="7839" w:type="dxa"/>
            <w:vAlign w:val="center"/>
          </w:tcPr>
          <w:p w:rsidR="004802EE" w:rsidRPr="00775FFF" w:rsidRDefault="00775FFF" w:rsidP="00FE39A1">
            <w:pPr>
              <w:spacing w:line="280" w:lineRule="exact"/>
              <w:rPr>
                <w:rFonts w:ascii="Gill Sans MT" w:hAnsi="Gill Sans MT"/>
                <w:iCs/>
                <w:lang w:eastAsia="en-GB"/>
              </w:rPr>
            </w:pPr>
            <w:r w:rsidRPr="00775FFF">
              <w:rPr>
                <w:rFonts w:ascii="Gill Sans MT" w:hAnsi="Gill Sans MT"/>
              </w:rPr>
              <w:t>P</w:t>
            </w:r>
            <w:r w:rsidR="00FE39A1" w:rsidRPr="00775FFF">
              <w:rPr>
                <w:rFonts w:ascii="Gill Sans MT" w:hAnsi="Gill Sans MT"/>
              </w:rPr>
              <w:t>rovision of Warehouse Equipment (e.g. Dehumidifier 1HP, Pedestal Fan, 3 Speed 16", Portable generators, Sound Proof chassis mounted Diesel Engine Generators, Automatic Voltage Stabilizer, Metal Cabinets, ABC Dry Chemical Fire Extinguisher, Adjustable Metal Shelves and Plastic Pallet)</w:t>
            </w:r>
          </w:p>
        </w:tc>
        <w:tc>
          <w:tcPr>
            <w:tcW w:w="2437" w:type="dxa"/>
            <w:vAlign w:val="center"/>
          </w:tcPr>
          <w:p w:rsidR="004457A8" w:rsidRPr="00FE39A1" w:rsidRDefault="004457A8" w:rsidP="00775FFF">
            <w:pPr>
              <w:jc w:val="center"/>
              <w:rPr>
                <w:rFonts w:ascii="Gill Sans MT" w:hAnsi="Gill Sans MT"/>
                <w:b/>
              </w:rPr>
            </w:pPr>
            <w:r w:rsidRPr="00FE39A1">
              <w:rPr>
                <w:rFonts w:ascii="Gill Sans MT" w:hAnsi="Gill Sans MT"/>
                <w:b/>
              </w:rPr>
              <w:t>Refer to Annex</w:t>
            </w:r>
            <w:r w:rsidR="00775FFF">
              <w:rPr>
                <w:rFonts w:ascii="Gill Sans MT" w:hAnsi="Gill Sans MT"/>
                <w:b/>
              </w:rPr>
              <w:t xml:space="preserve"> </w:t>
            </w:r>
            <w:r w:rsidRPr="00FE39A1">
              <w:rPr>
                <w:rFonts w:ascii="Gill Sans MT" w:hAnsi="Gill Sans MT"/>
                <w:b/>
              </w:rPr>
              <w:t>A*</w:t>
            </w:r>
          </w:p>
        </w:tc>
      </w:tr>
    </w:tbl>
    <w:p w:rsidR="00C043C5" w:rsidRPr="00FE39A1" w:rsidRDefault="00830BD0" w:rsidP="001A1BBE">
      <w:pPr>
        <w:spacing w:line="280" w:lineRule="exact"/>
        <w:rPr>
          <w:rFonts w:ascii="Gill Sans MT" w:hAnsi="Gill Sans MT"/>
          <w:iCs/>
          <w:lang w:eastAsia="en-GB"/>
        </w:rPr>
      </w:pPr>
      <w:r w:rsidRPr="00FE39A1">
        <w:rPr>
          <w:rFonts w:ascii="Gill Sans MT" w:hAnsi="Gill Sans MT"/>
          <w:b/>
          <w:iCs/>
          <w:lang w:eastAsia="en-GB"/>
        </w:rPr>
        <w:t xml:space="preserve">* </w:t>
      </w:r>
      <w:r w:rsidRPr="00FE39A1">
        <w:rPr>
          <w:rFonts w:ascii="Gill Sans MT" w:hAnsi="Gill Sans MT"/>
          <w:iCs/>
          <w:lang w:eastAsia="en-GB"/>
        </w:rPr>
        <w:t xml:space="preserve">SCI will provide </w:t>
      </w:r>
      <w:r w:rsidR="00C867F6" w:rsidRPr="00FE39A1">
        <w:rPr>
          <w:rFonts w:ascii="Gill Sans MT" w:hAnsi="Gill Sans MT"/>
          <w:iCs/>
          <w:lang w:eastAsia="en-GB"/>
        </w:rPr>
        <w:t xml:space="preserve">full set of EOI (including Annex </w:t>
      </w:r>
      <w:r w:rsidRPr="00FE39A1">
        <w:rPr>
          <w:rFonts w:ascii="Gill Sans MT" w:hAnsi="Gill Sans MT"/>
          <w:iCs/>
          <w:lang w:eastAsia="en-GB"/>
        </w:rPr>
        <w:t>A) upon request of interested</w:t>
      </w:r>
      <w:r w:rsidR="009229A2" w:rsidRPr="00FE39A1">
        <w:rPr>
          <w:rFonts w:ascii="Gill Sans MT" w:hAnsi="Gill Sans MT"/>
          <w:iCs/>
          <w:lang w:eastAsia="en-GB"/>
        </w:rPr>
        <w:t xml:space="preserve"> authorized dealer and supplier</w:t>
      </w:r>
      <w:r w:rsidR="00BC1EAE" w:rsidRPr="00FE39A1">
        <w:rPr>
          <w:rFonts w:ascii="Gill Sans MT" w:hAnsi="Gill Sans MT"/>
          <w:iCs/>
          <w:lang w:eastAsia="en-GB"/>
        </w:rPr>
        <w:t xml:space="preserve">. </w:t>
      </w:r>
    </w:p>
    <w:p w:rsidR="00830BD0" w:rsidRPr="00FE39A1" w:rsidRDefault="00830BD0" w:rsidP="001A1BBE">
      <w:pPr>
        <w:spacing w:line="280" w:lineRule="exact"/>
        <w:rPr>
          <w:rFonts w:ascii="Gill Sans MT" w:hAnsi="Gill Sans MT"/>
          <w:iCs/>
          <w:lang w:eastAsia="en-GB"/>
        </w:rPr>
      </w:pPr>
    </w:p>
    <w:p w:rsidR="00C043C5" w:rsidRPr="00FE39A1" w:rsidRDefault="00C043C5" w:rsidP="001C7D73">
      <w:pPr>
        <w:spacing w:line="280" w:lineRule="exact"/>
        <w:jc w:val="both"/>
        <w:rPr>
          <w:rFonts w:ascii="Gill Sans MT" w:hAnsi="Gill Sans MT"/>
          <w:iCs/>
          <w:lang w:eastAsia="en-GB"/>
        </w:rPr>
      </w:pPr>
      <w:r w:rsidRPr="00FE39A1">
        <w:rPr>
          <w:rFonts w:ascii="Gill Sans MT" w:hAnsi="Gill Sans MT"/>
          <w:iCs/>
          <w:lang w:eastAsia="en-GB"/>
        </w:rPr>
        <w:t>Detailed technical specifications are includ</w:t>
      </w:r>
      <w:r w:rsidR="00764B36" w:rsidRPr="00FE39A1">
        <w:rPr>
          <w:rFonts w:ascii="Gill Sans MT" w:hAnsi="Gill Sans MT"/>
          <w:iCs/>
          <w:lang w:eastAsia="en-GB"/>
        </w:rPr>
        <w:t>ed within the tender documents.</w:t>
      </w:r>
    </w:p>
    <w:p w:rsidR="002B171D" w:rsidRPr="00FE39A1" w:rsidRDefault="00412B3A" w:rsidP="001C7D73">
      <w:pPr>
        <w:spacing w:line="280" w:lineRule="exact"/>
        <w:jc w:val="both"/>
        <w:rPr>
          <w:rFonts w:ascii="Gill Sans MT" w:hAnsi="Gill Sans MT"/>
          <w:iCs/>
          <w:lang w:eastAsia="en-GB"/>
        </w:rPr>
      </w:pPr>
      <w:r w:rsidRPr="00FE39A1">
        <w:rPr>
          <w:rFonts w:ascii="Gill Sans MT" w:hAnsi="Gill Sans MT"/>
          <w:iCs/>
          <w:lang w:eastAsia="en-GB"/>
        </w:rPr>
        <w:t xml:space="preserve">If you are interested in submitting a bid and would like to </w:t>
      </w:r>
      <w:r w:rsidR="001A1BBE" w:rsidRPr="00FE39A1">
        <w:rPr>
          <w:rFonts w:ascii="Gill Sans MT" w:hAnsi="Gill Sans MT"/>
          <w:iCs/>
          <w:lang w:eastAsia="en-GB"/>
        </w:rPr>
        <w:t>receive</w:t>
      </w:r>
      <w:r w:rsidRPr="00FE39A1">
        <w:rPr>
          <w:rFonts w:ascii="Gill Sans MT" w:hAnsi="Gill Sans MT"/>
          <w:iCs/>
          <w:lang w:eastAsia="en-GB"/>
        </w:rPr>
        <w:t xml:space="preserve"> the Tender </w:t>
      </w:r>
      <w:r w:rsidR="00764B36" w:rsidRPr="00FE39A1">
        <w:rPr>
          <w:rFonts w:ascii="Gill Sans MT" w:hAnsi="Gill Sans MT"/>
          <w:iCs/>
          <w:lang w:eastAsia="en-GB"/>
        </w:rPr>
        <w:t>D</w:t>
      </w:r>
      <w:r w:rsidRPr="00FE39A1">
        <w:rPr>
          <w:rFonts w:ascii="Gill Sans MT" w:hAnsi="Gill Sans MT"/>
          <w:iCs/>
          <w:lang w:eastAsia="en-GB"/>
        </w:rPr>
        <w:t>ocuments, please contact:</w:t>
      </w:r>
    </w:p>
    <w:p w:rsidR="00412B3A" w:rsidRPr="00FE39A1" w:rsidRDefault="00412B3A" w:rsidP="001A1BBE">
      <w:pPr>
        <w:spacing w:line="280" w:lineRule="exact"/>
        <w:rPr>
          <w:rFonts w:ascii="Gill Sans MT" w:hAnsi="Gill Sans MT"/>
          <w:iCs/>
          <w:lang w:eastAsia="en-GB"/>
        </w:rPr>
      </w:pPr>
    </w:p>
    <w:p w:rsidR="00FE39A1" w:rsidRPr="009D2735" w:rsidRDefault="00FE39A1" w:rsidP="00FE39A1">
      <w:pPr>
        <w:pStyle w:val="ListParagraph"/>
        <w:numPr>
          <w:ilvl w:val="0"/>
          <w:numId w:val="4"/>
        </w:numPr>
        <w:spacing w:line="280" w:lineRule="exact"/>
        <w:jc w:val="both"/>
        <w:rPr>
          <w:rStyle w:val="Hyperlink"/>
          <w:rFonts w:ascii="Gill Sans MT" w:hAnsi="Gill Sans MT"/>
          <w:iCs/>
          <w:lang w:eastAsia="en-GB"/>
        </w:rPr>
      </w:pPr>
      <w:r w:rsidRPr="009D2735">
        <w:rPr>
          <w:rFonts w:ascii="Gill Sans MT" w:hAnsi="Gill Sans MT"/>
          <w:iCs/>
          <w:lang w:eastAsia="en-GB"/>
        </w:rPr>
        <w:t xml:space="preserve">Ms. Khin Cho Aung, Procurement Coordinator: </w:t>
      </w:r>
      <w:r w:rsidRPr="009D2735">
        <w:rPr>
          <w:rStyle w:val="Hyperlink"/>
          <w:rFonts w:ascii="Gill Sans MT" w:hAnsi="Gill Sans MT"/>
          <w:i/>
          <w:lang w:eastAsia="en-GB"/>
        </w:rPr>
        <w:t>KhinCho.Aung@savethechildren.org</w:t>
      </w:r>
    </w:p>
    <w:p w:rsidR="00FE39A1" w:rsidRPr="009D2735" w:rsidRDefault="00FE39A1" w:rsidP="00FE39A1">
      <w:pPr>
        <w:pStyle w:val="ListParagraph"/>
        <w:numPr>
          <w:ilvl w:val="0"/>
          <w:numId w:val="4"/>
        </w:numPr>
        <w:jc w:val="both"/>
        <w:rPr>
          <w:rFonts w:ascii="Gill Sans MT" w:hAnsi="Gill Sans MT"/>
          <w:iCs/>
          <w:lang w:eastAsia="en-GB"/>
        </w:rPr>
      </w:pPr>
      <w:r w:rsidRPr="009D2735">
        <w:rPr>
          <w:rFonts w:ascii="Gill Sans MT" w:hAnsi="Gill Sans MT"/>
          <w:iCs/>
          <w:lang w:eastAsia="en-GB"/>
        </w:rPr>
        <w:t xml:space="preserve">c/c to: Mr. Rocco Massad, Logistics Manager: </w:t>
      </w:r>
      <w:hyperlink r:id="rId8" w:history="1">
        <w:r w:rsidRPr="009D2735">
          <w:rPr>
            <w:rFonts w:ascii="Gill Sans MT" w:hAnsi="Gill Sans MT"/>
            <w:i/>
            <w:color w:val="0000FF" w:themeColor="hyperlink"/>
            <w:u w:val="single"/>
            <w:lang w:eastAsia="en-GB"/>
          </w:rPr>
          <w:t>rocco.massad@savethechildren.org</w:t>
        </w:r>
      </w:hyperlink>
      <w:r w:rsidRPr="009D2735">
        <w:rPr>
          <w:rFonts w:ascii="Gill Sans MT" w:hAnsi="Gill Sans MT"/>
          <w:i/>
          <w:color w:val="0000FF" w:themeColor="hyperlink"/>
          <w:u w:val="single"/>
          <w:lang w:eastAsia="en-GB"/>
        </w:rPr>
        <w:t xml:space="preserve"> </w:t>
      </w:r>
      <w:r w:rsidRPr="009D2735">
        <w:rPr>
          <w:rFonts w:ascii="Gill Sans MT" w:hAnsi="Gill Sans MT"/>
          <w:iCs/>
          <w:lang w:eastAsia="en-GB"/>
        </w:rPr>
        <w:t xml:space="preserve"> </w:t>
      </w:r>
    </w:p>
    <w:p w:rsidR="00FE39A1" w:rsidRPr="009D2735" w:rsidRDefault="00FE39A1" w:rsidP="00FE39A1">
      <w:pPr>
        <w:pStyle w:val="ListParagraph"/>
        <w:numPr>
          <w:ilvl w:val="0"/>
          <w:numId w:val="4"/>
        </w:numPr>
        <w:jc w:val="both"/>
        <w:rPr>
          <w:rFonts w:ascii="Gill Sans MT" w:hAnsi="Gill Sans MT"/>
          <w:iCs/>
          <w:lang w:eastAsia="en-GB"/>
        </w:rPr>
      </w:pPr>
      <w:r w:rsidRPr="009D2735">
        <w:rPr>
          <w:rFonts w:ascii="Gill Sans MT" w:hAnsi="Gill Sans MT"/>
          <w:iCs/>
          <w:lang w:eastAsia="en-GB"/>
        </w:rPr>
        <w:t xml:space="preserve">Freddy Sui Hmung Lyan, Logistics Manager: </w:t>
      </w:r>
      <w:hyperlink r:id="rId9" w:history="1">
        <w:r w:rsidRPr="009D2735">
          <w:rPr>
            <w:rFonts w:ascii="Gill Sans MT" w:hAnsi="Gill Sans MT"/>
            <w:i/>
            <w:iCs/>
            <w:color w:val="0000FF" w:themeColor="hyperlink"/>
            <w:u w:val="single"/>
            <w:lang w:eastAsia="en-GB"/>
          </w:rPr>
          <w:t>SuiHmungLyan.Freddy@savethechildren.org</w:t>
        </w:r>
      </w:hyperlink>
      <w:r w:rsidRPr="009D2735">
        <w:rPr>
          <w:rFonts w:ascii="Gill Sans MT" w:hAnsi="Gill Sans MT"/>
          <w:iCs/>
          <w:lang w:eastAsia="en-GB"/>
        </w:rPr>
        <w:t xml:space="preserve"> </w:t>
      </w:r>
    </w:p>
    <w:p w:rsidR="004457A8" w:rsidRPr="00FE39A1" w:rsidRDefault="004457A8" w:rsidP="00FE39A1">
      <w:pPr>
        <w:pStyle w:val="ListParagraph"/>
        <w:rPr>
          <w:rFonts w:ascii="Gill Sans MT" w:hAnsi="Gill Sans MT"/>
          <w:iCs/>
          <w:lang w:eastAsia="en-GB"/>
        </w:rPr>
      </w:pPr>
      <w:r w:rsidRPr="00FE39A1">
        <w:rPr>
          <w:rFonts w:ascii="Gill Sans MT" w:hAnsi="Gill Sans MT"/>
          <w:iCs/>
          <w:lang w:eastAsia="en-GB"/>
        </w:rPr>
        <w:t xml:space="preserve"> </w:t>
      </w:r>
    </w:p>
    <w:p w:rsidR="00067DD1" w:rsidRPr="00FE39A1" w:rsidRDefault="00067DD1" w:rsidP="00F7146D">
      <w:pPr>
        <w:spacing w:line="280" w:lineRule="exact"/>
        <w:ind w:left="522" w:hanging="315"/>
        <w:rPr>
          <w:rFonts w:ascii="Gill Sans MT" w:hAnsi="Gill Sans MT"/>
          <w:iCs/>
          <w:lang w:eastAsia="en-GB"/>
        </w:rPr>
      </w:pPr>
    </w:p>
    <w:p w:rsidR="002C0802" w:rsidRPr="00FE39A1" w:rsidRDefault="00C043C5" w:rsidP="001C7D73">
      <w:pPr>
        <w:jc w:val="both"/>
        <w:rPr>
          <w:rFonts w:ascii="Gill Sans MT" w:hAnsi="Gill Sans MT"/>
        </w:rPr>
      </w:pPr>
      <w:r w:rsidRPr="00FE39A1">
        <w:rPr>
          <w:rFonts w:ascii="Gill Sans MT" w:hAnsi="Gill Sans MT"/>
        </w:rPr>
        <w:t>Tender documents will be sent to you by return.</w:t>
      </w:r>
      <w:r w:rsidR="00A46527" w:rsidRPr="00FE39A1">
        <w:rPr>
          <w:rFonts w:ascii="Gill Sans MT" w:hAnsi="Gill Sans MT"/>
        </w:rPr>
        <w:t xml:space="preserve"> It is recommended to request </w:t>
      </w:r>
      <w:r w:rsidR="008F4337" w:rsidRPr="00FE39A1">
        <w:rPr>
          <w:rFonts w:ascii="Gill Sans MT" w:hAnsi="Gill Sans MT"/>
        </w:rPr>
        <w:t>or</w:t>
      </w:r>
      <w:r w:rsidR="00A46527" w:rsidRPr="00FE39A1">
        <w:rPr>
          <w:rFonts w:ascii="Gill Sans MT" w:hAnsi="Gill Sans MT"/>
        </w:rPr>
        <w:t xml:space="preserve"> collect the tender documents as soon as possible.</w:t>
      </w:r>
    </w:p>
    <w:p w:rsidR="00F7146D" w:rsidRPr="00FE39A1" w:rsidRDefault="00F7146D" w:rsidP="001C7D73">
      <w:pPr>
        <w:jc w:val="both"/>
        <w:rPr>
          <w:rFonts w:ascii="Gill Sans MT" w:hAnsi="Gill Sans MT"/>
        </w:rPr>
      </w:pPr>
    </w:p>
    <w:p w:rsidR="009B5CFE" w:rsidRPr="0041329C" w:rsidRDefault="00C043C5" w:rsidP="009B5CFE">
      <w:pPr>
        <w:jc w:val="both"/>
        <w:rPr>
          <w:i/>
          <w:sz w:val="24"/>
          <w:szCs w:val="24"/>
        </w:rPr>
      </w:pPr>
      <w:r w:rsidRPr="00FE39A1">
        <w:rPr>
          <w:rFonts w:ascii="Gill Sans MT" w:hAnsi="Gill Sans MT"/>
        </w:rPr>
        <w:t>Completed tender documents are due to be submitted by</w:t>
      </w:r>
      <w:r w:rsidRPr="00FE39A1">
        <w:rPr>
          <w:rFonts w:ascii="Gill Sans MT" w:hAnsi="Gill Sans MT"/>
          <w:color w:val="FF0000"/>
        </w:rPr>
        <w:t xml:space="preserve"> </w:t>
      </w:r>
      <w:r w:rsidR="009B5CFE">
        <w:rPr>
          <w:sz w:val="24"/>
          <w:szCs w:val="24"/>
          <w:highlight w:val="yellow"/>
          <w:u w:val="single"/>
        </w:rPr>
        <w:t>15</w:t>
      </w:r>
      <w:r w:rsidR="009B5CFE" w:rsidRPr="00413C75">
        <w:rPr>
          <w:sz w:val="24"/>
          <w:szCs w:val="24"/>
          <w:highlight w:val="yellow"/>
          <w:u w:val="single"/>
          <w:vertAlign w:val="superscript"/>
        </w:rPr>
        <w:t>th</w:t>
      </w:r>
      <w:r w:rsidR="009B5CFE">
        <w:rPr>
          <w:sz w:val="24"/>
          <w:szCs w:val="24"/>
          <w:highlight w:val="yellow"/>
          <w:u w:val="single"/>
        </w:rPr>
        <w:t xml:space="preserve"> August</w:t>
      </w:r>
      <w:r w:rsidR="009B5CFE" w:rsidRPr="00621CA3">
        <w:rPr>
          <w:b/>
          <w:sz w:val="24"/>
          <w:szCs w:val="24"/>
          <w:highlight w:val="yellow"/>
          <w:u w:val="single"/>
        </w:rPr>
        <w:t xml:space="preserve"> 2016 at 12h00 </w:t>
      </w:r>
      <w:r w:rsidR="009B5CFE" w:rsidRPr="00621CA3">
        <w:rPr>
          <w:b/>
          <w:i/>
          <w:highlight w:val="yellow"/>
          <w:u w:val="single"/>
        </w:rPr>
        <w:t>(Myanmar time</w:t>
      </w:r>
      <w:r w:rsidR="009B5CFE" w:rsidRPr="00621CA3">
        <w:rPr>
          <w:b/>
          <w:i/>
          <w:u w:val="single"/>
        </w:rPr>
        <w:t>)</w:t>
      </w:r>
      <w:r w:rsidR="009B5CFE" w:rsidRPr="00621CA3">
        <w:rPr>
          <w:b/>
          <w:sz w:val="24"/>
          <w:szCs w:val="24"/>
          <w:u w:val="single"/>
        </w:rPr>
        <w:t>.</w:t>
      </w:r>
    </w:p>
    <w:p w:rsidR="009B5CFE" w:rsidRPr="00EC7BDC" w:rsidRDefault="009B5CFE" w:rsidP="009B5CFE">
      <w:pPr>
        <w:jc w:val="both"/>
        <w:rPr>
          <w:i/>
          <w:color w:val="FF0000"/>
          <w:sz w:val="16"/>
          <w:szCs w:val="16"/>
        </w:rPr>
      </w:pPr>
    </w:p>
    <w:p w:rsidR="00EA1797" w:rsidRPr="00FE39A1" w:rsidRDefault="00FE39A1" w:rsidP="001C7D73">
      <w:pPr>
        <w:jc w:val="both"/>
        <w:rPr>
          <w:rFonts w:ascii="Gill Sans MT" w:hAnsi="Gill Sans MT"/>
          <w:i/>
          <w:color w:val="FF0000"/>
        </w:rPr>
      </w:pPr>
      <w:r w:rsidRPr="007A7752">
        <w:rPr>
          <w:rFonts w:ascii="Gill Sans MT" w:hAnsi="Gill Sans MT"/>
          <w:b/>
          <w:color w:val="FFC000"/>
        </w:rPr>
        <w:t>.</w:t>
      </w:r>
    </w:p>
    <w:p w:rsidR="001C7D73" w:rsidRPr="00FE39A1" w:rsidRDefault="001C7D73" w:rsidP="00EA1797">
      <w:pPr>
        <w:rPr>
          <w:rFonts w:ascii="Gill Sans MT" w:hAnsi="Gill Sans MT"/>
        </w:rPr>
      </w:pPr>
    </w:p>
    <w:p w:rsidR="00C74A95" w:rsidRPr="00FE39A1" w:rsidRDefault="00C74A95" w:rsidP="00C74A95">
      <w:pPr>
        <w:autoSpaceDE w:val="0"/>
        <w:autoSpaceDN w:val="0"/>
        <w:rPr>
          <w:rFonts w:ascii="Gill Sans MT" w:hAnsi="Gill Sans MT"/>
        </w:rPr>
      </w:pPr>
      <w:r w:rsidRPr="00FE39A1">
        <w:rPr>
          <w:rFonts w:ascii="Gill Sans MT" w:hAnsi="Gill Sans MT"/>
        </w:rPr>
        <w:t>Freddy Sui Hmung Lyan</w:t>
      </w:r>
    </w:p>
    <w:p w:rsidR="00C74A95" w:rsidRPr="00FE39A1" w:rsidRDefault="00C74A95" w:rsidP="00C74A95">
      <w:pPr>
        <w:jc w:val="both"/>
        <w:rPr>
          <w:rFonts w:ascii="Gill Sans MT" w:hAnsi="Gill Sans MT"/>
        </w:rPr>
      </w:pPr>
      <w:r w:rsidRPr="00FE39A1">
        <w:rPr>
          <w:rFonts w:ascii="Gill Sans MT" w:hAnsi="Gill Sans MT"/>
        </w:rPr>
        <w:t>Supply Chain Manager</w:t>
      </w:r>
    </w:p>
    <w:p w:rsidR="00C74A95" w:rsidRPr="00FE39A1" w:rsidRDefault="00C74A95" w:rsidP="00C74A95">
      <w:pPr>
        <w:jc w:val="both"/>
        <w:rPr>
          <w:rFonts w:ascii="Gill Sans MT" w:hAnsi="Gill Sans MT"/>
        </w:rPr>
      </w:pPr>
      <w:r w:rsidRPr="00FE39A1">
        <w:rPr>
          <w:rFonts w:ascii="Gill Sans MT" w:hAnsi="Gill Sans MT"/>
        </w:rPr>
        <w:t>Save the Children International</w:t>
      </w:r>
    </w:p>
    <w:p w:rsidR="00C74A95" w:rsidRPr="00FE39A1" w:rsidRDefault="00C74A95" w:rsidP="00C74A95">
      <w:pPr>
        <w:jc w:val="both"/>
        <w:rPr>
          <w:rFonts w:ascii="Gill Sans MT" w:hAnsi="Gill Sans MT"/>
        </w:rPr>
      </w:pPr>
      <w:r w:rsidRPr="00FE39A1">
        <w:rPr>
          <w:rFonts w:ascii="Gill Sans MT" w:hAnsi="Gill Sans MT"/>
        </w:rPr>
        <w:t xml:space="preserve">2nd Floor, No.224 (A), Salomon Business Centre, </w:t>
      </w:r>
      <w:bookmarkStart w:id="0" w:name="_GoBack"/>
      <w:bookmarkEnd w:id="0"/>
    </w:p>
    <w:p w:rsidR="00C74A95" w:rsidRPr="00FE39A1" w:rsidRDefault="00C74A95" w:rsidP="00C74A95">
      <w:pPr>
        <w:jc w:val="both"/>
        <w:rPr>
          <w:rFonts w:ascii="Gill Sans MT" w:hAnsi="Gill Sans MT"/>
        </w:rPr>
      </w:pPr>
      <w:r w:rsidRPr="00FE39A1">
        <w:rPr>
          <w:rFonts w:ascii="Gill Sans MT" w:hAnsi="Gill Sans MT"/>
        </w:rPr>
        <w:t>U Wizaya Road, Bahan Township, Yangon, Myanmar</w:t>
      </w:r>
    </w:p>
    <w:p w:rsidR="00EA1797" w:rsidRPr="00FE39A1" w:rsidRDefault="00EA1797" w:rsidP="00C043C5">
      <w:pPr>
        <w:rPr>
          <w:rFonts w:ascii="Gill Sans MT" w:hAnsi="Gill Sans MT"/>
        </w:rPr>
      </w:pPr>
      <w:r w:rsidRPr="00FE39A1">
        <w:rPr>
          <w:rFonts w:ascii="Gill Sans MT" w:hAnsi="Gill Sans MT"/>
        </w:rPr>
        <w:t>Tel: +95-1-</w:t>
      </w:r>
      <w:r w:rsidR="00C74A95" w:rsidRPr="00FE39A1">
        <w:rPr>
          <w:rFonts w:ascii="Gill Sans MT" w:hAnsi="Gill Sans MT"/>
        </w:rPr>
        <w:t>375 747</w:t>
      </w:r>
      <w:r w:rsidR="0075136B" w:rsidRPr="00FE39A1">
        <w:rPr>
          <w:rFonts w:ascii="Gill Sans MT" w:hAnsi="Gill Sans MT"/>
        </w:rPr>
        <w:t xml:space="preserve"> </w:t>
      </w:r>
    </w:p>
    <w:sectPr w:rsidR="00EA1797" w:rsidRPr="00FE39A1" w:rsidSect="00EC7BDC">
      <w:headerReference w:type="default" r:id="rId10"/>
      <w:footerReference w:type="default" r:id="rId11"/>
      <w:pgSz w:w="11909" w:h="16834" w:code="9"/>
      <w:pgMar w:top="576" w:right="475" w:bottom="907"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BF" w:rsidRDefault="006040BF" w:rsidP="00E70DA5">
      <w:r>
        <w:separator/>
      </w:r>
    </w:p>
  </w:endnote>
  <w:endnote w:type="continuationSeparator" w:id="0">
    <w:p w:rsidR="006040BF" w:rsidRDefault="006040BF" w:rsidP="00E7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97553"/>
      <w:docPartObj>
        <w:docPartGallery w:val="Page Numbers (Bottom of Page)"/>
        <w:docPartUnique/>
      </w:docPartObj>
    </w:sdtPr>
    <w:sdtEndPr/>
    <w:sdtContent>
      <w:sdt>
        <w:sdtPr>
          <w:id w:val="-1705238520"/>
          <w:docPartObj>
            <w:docPartGallery w:val="Page Numbers (Top of Page)"/>
            <w:docPartUnique/>
          </w:docPartObj>
        </w:sdtPr>
        <w:sdtEndPr/>
        <w:sdtContent>
          <w:p w:rsidR="00CC0AD8" w:rsidRDefault="00CC0AD8">
            <w:pPr>
              <w:pStyle w:val="Footer"/>
            </w:pPr>
            <w:r w:rsidRPr="00CC0AD8">
              <w:rPr>
                <w:rFonts w:ascii="Gill Sans MT" w:hAnsi="Gill Sans MT"/>
                <w:sz w:val="16"/>
                <w:szCs w:val="16"/>
              </w:rPr>
              <w:t xml:space="preserve">Page </w:t>
            </w:r>
            <w:r w:rsidRPr="00CC0AD8">
              <w:rPr>
                <w:rFonts w:ascii="Gill Sans MT" w:hAnsi="Gill Sans MT"/>
                <w:b/>
                <w:bCs/>
                <w:sz w:val="16"/>
                <w:szCs w:val="16"/>
              </w:rPr>
              <w:fldChar w:fldCharType="begin"/>
            </w:r>
            <w:r w:rsidRPr="00CC0AD8">
              <w:rPr>
                <w:rFonts w:ascii="Gill Sans MT" w:hAnsi="Gill Sans MT"/>
                <w:b/>
                <w:bCs/>
                <w:sz w:val="16"/>
                <w:szCs w:val="16"/>
              </w:rPr>
              <w:instrText xml:space="preserve"> PAGE </w:instrText>
            </w:r>
            <w:r w:rsidRPr="00CC0AD8">
              <w:rPr>
                <w:rFonts w:ascii="Gill Sans MT" w:hAnsi="Gill Sans MT"/>
                <w:b/>
                <w:bCs/>
                <w:sz w:val="16"/>
                <w:szCs w:val="16"/>
              </w:rPr>
              <w:fldChar w:fldCharType="separate"/>
            </w:r>
            <w:r w:rsidR="009B5CFE">
              <w:rPr>
                <w:rFonts w:ascii="Gill Sans MT" w:hAnsi="Gill Sans MT"/>
                <w:b/>
                <w:bCs/>
                <w:noProof/>
                <w:sz w:val="16"/>
                <w:szCs w:val="16"/>
              </w:rPr>
              <w:t>1</w:t>
            </w:r>
            <w:r w:rsidRPr="00CC0AD8">
              <w:rPr>
                <w:rFonts w:ascii="Gill Sans MT" w:hAnsi="Gill Sans MT"/>
                <w:b/>
                <w:bCs/>
                <w:sz w:val="16"/>
                <w:szCs w:val="16"/>
              </w:rPr>
              <w:fldChar w:fldCharType="end"/>
            </w:r>
            <w:r w:rsidRPr="00CC0AD8">
              <w:rPr>
                <w:rFonts w:ascii="Gill Sans MT" w:hAnsi="Gill Sans MT"/>
                <w:sz w:val="16"/>
                <w:szCs w:val="16"/>
              </w:rPr>
              <w:t xml:space="preserve"> of </w:t>
            </w:r>
            <w:r w:rsidRPr="00CC0AD8">
              <w:rPr>
                <w:rFonts w:ascii="Gill Sans MT" w:hAnsi="Gill Sans MT"/>
                <w:b/>
                <w:bCs/>
                <w:sz w:val="16"/>
                <w:szCs w:val="16"/>
              </w:rPr>
              <w:fldChar w:fldCharType="begin"/>
            </w:r>
            <w:r w:rsidRPr="00CC0AD8">
              <w:rPr>
                <w:rFonts w:ascii="Gill Sans MT" w:hAnsi="Gill Sans MT"/>
                <w:b/>
                <w:bCs/>
                <w:sz w:val="16"/>
                <w:szCs w:val="16"/>
              </w:rPr>
              <w:instrText xml:space="preserve"> NUMPAGES  </w:instrText>
            </w:r>
            <w:r w:rsidRPr="00CC0AD8">
              <w:rPr>
                <w:rFonts w:ascii="Gill Sans MT" w:hAnsi="Gill Sans MT"/>
                <w:b/>
                <w:bCs/>
                <w:sz w:val="16"/>
                <w:szCs w:val="16"/>
              </w:rPr>
              <w:fldChar w:fldCharType="separate"/>
            </w:r>
            <w:r w:rsidR="009B5CFE">
              <w:rPr>
                <w:rFonts w:ascii="Gill Sans MT" w:hAnsi="Gill Sans MT"/>
                <w:b/>
                <w:bCs/>
                <w:noProof/>
                <w:sz w:val="16"/>
                <w:szCs w:val="16"/>
              </w:rPr>
              <w:t>1</w:t>
            </w:r>
            <w:r w:rsidRPr="00CC0AD8">
              <w:rPr>
                <w:rFonts w:ascii="Gill Sans MT" w:hAnsi="Gill Sans MT"/>
                <w:b/>
                <w:bCs/>
                <w:sz w:val="16"/>
                <w:szCs w:val="16"/>
              </w:rPr>
              <w:fldChar w:fldCharType="end"/>
            </w:r>
          </w:p>
        </w:sdtContent>
      </w:sdt>
    </w:sdtContent>
  </w:sdt>
  <w:p w:rsidR="002406C3" w:rsidRDefault="0024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BF" w:rsidRDefault="006040BF" w:rsidP="00E70DA5">
      <w:r>
        <w:separator/>
      </w:r>
    </w:p>
  </w:footnote>
  <w:footnote w:type="continuationSeparator" w:id="0">
    <w:p w:rsidR="006040BF" w:rsidRDefault="006040BF" w:rsidP="00E7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C3" w:rsidRDefault="002406C3" w:rsidP="00EE193E">
    <w:pPr>
      <w:pStyle w:val="Header"/>
      <w:ind w:firstLine="720"/>
      <w:jc w:val="right"/>
    </w:pPr>
    <w:r>
      <w:t xml:space="preserve">                                                             </w:t>
    </w:r>
    <w:r w:rsidRPr="00C043C5">
      <w:rPr>
        <w:noProof/>
      </w:rPr>
      <w:drawing>
        <wp:inline distT="0" distB="0" distL="0" distR="0">
          <wp:extent cx="2405993" cy="4857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5993" cy="485775"/>
                  </a:xfrm>
                  <a:prstGeom prst="rect">
                    <a:avLst/>
                  </a:prstGeom>
                  <a:noFill/>
                  <a:ln w="9525">
                    <a:noFill/>
                    <a:miter lim="800000"/>
                    <a:headEnd/>
                    <a:tailEnd/>
                  </a:ln>
                </pic:spPr>
              </pic:pic>
            </a:graphicData>
          </a:graphic>
        </wp:inline>
      </w:drawing>
    </w:r>
  </w:p>
  <w:p w:rsidR="002406C3" w:rsidRDefault="0024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346BC"/>
    <w:multiLevelType w:val="hybridMultilevel"/>
    <w:tmpl w:val="09BE318A"/>
    <w:lvl w:ilvl="0" w:tplc="ED988F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D9B7C6A"/>
    <w:multiLevelType w:val="hybridMultilevel"/>
    <w:tmpl w:val="1632BF3E"/>
    <w:lvl w:ilvl="0" w:tplc="467092A4">
      <w:numFmt w:val="bullet"/>
      <w:lvlText w:val="-"/>
      <w:lvlJc w:val="left"/>
      <w:pPr>
        <w:ind w:left="720"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F5130"/>
    <w:multiLevelType w:val="hybridMultilevel"/>
    <w:tmpl w:val="2B50F0AA"/>
    <w:lvl w:ilvl="0" w:tplc="0E24D3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59"/>
    <w:rsid w:val="0001016D"/>
    <w:rsid w:val="00012750"/>
    <w:rsid w:val="00023C42"/>
    <w:rsid w:val="0004500F"/>
    <w:rsid w:val="00067DD1"/>
    <w:rsid w:val="00095A62"/>
    <w:rsid w:val="00101C34"/>
    <w:rsid w:val="001100E1"/>
    <w:rsid w:val="00133624"/>
    <w:rsid w:val="0013760E"/>
    <w:rsid w:val="0017254E"/>
    <w:rsid w:val="001727D0"/>
    <w:rsid w:val="001A1BBE"/>
    <w:rsid w:val="001C7D73"/>
    <w:rsid w:val="001D5E8D"/>
    <w:rsid w:val="001E4C7B"/>
    <w:rsid w:val="00220552"/>
    <w:rsid w:val="002406C3"/>
    <w:rsid w:val="0024738D"/>
    <w:rsid w:val="00250094"/>
    <w:rsid w:val="00282178"/>
    <w:rsid w:val="00294759"/>
    <w:rsid w:val="002B171D"/>
    <w:rsid w:val="002C0802"/>
    <w:rsid w:val="00341793"/>
    <w:rsid w:val="00360CB4"/>
    <w:rsid w:val="003663C7"/>
    <w:rsid w:val="00382935"/>
    <w:rsid w:val="003B5248"/>
    <w:rsid w:val="003F353E"/>
    <w:rsid w:val="0040026F"/>
    <w:rsid w:val="00402D5C"/>
    <w:rsid w:val="00412B3A"/>
    <w:rsid w:val="0041329C"/>
    <w:rsid w:val="00413D3A"/>
    <w:rsid w:val="004457A8"/>
    <w:rsid w:val="004802EE"/>
    <w:rsid w:val="00481251"/>
    <w:rsid w:val="004E22F7"/>
    <w:rsid w:val="004F6DE6"/>
    <w:rsid w:val="00522E1C"/>
    <w:rsid w:val="0054602F"/>
    <w:rsid w:val="005C1A1F"/>
    <w:rsid w:val="005D1196"/>
    <w:rsid w:val="005D2548"/>
    <w:rsid w:val="005E1F6A"/>
    <w:rsid w:val="006040BF"/>
    <w:rsid w:val="00621CA3"/>
    <w:rsid w:val="0063218E"/>
    <w:rsid w:val="0069080E"/>
    <w:rsid w:val="006945DA"/>
    <w:rsid w:val="00696E33"/>
    <w:rsid w:val="006D38DA"/>
    <w:rsid w:val="007076BA"/>
    <w:rsid w:val="007312EB"/>
    <w:rsid w:val="0075136B"/>
    <w:rsid w:val="00752B5E"/>
    <w:rsid w:val="007538B4"/>
    <w:rsid w:val="00764B36"/>
    <w:rsid w:val="00773415"/>
    <w:rsid w:val="00775FFF"/>
    <w:rsid w:val="0079745C"/>
    <w:rsid w:val="007E4CC4"/>
    <w:rsid w:val="007F24FD"/>
    <w:rsid w:val="00830BD0"/>
    <w:rsid w:val="008377DB"/>
    <w:rsid w:val="008418F3"/>
    <w:rsid w:val="00867F89"/>
    <w:rsid w:val="00871341"/>
    <w:rsid w:val="00875D72"/>
    <w:rsid w:val="008A4B62"/>
    <w:rsid w:val="008F4337"/>
    <w:rsid w:val="009229A2"/>
    <w:rsid w:val="00943E42"/>
    <w:rsid w:val="00965A04"/>
    <w:rsid w:val="009823B2"/>
    <w:rsid w:val="009A11AE"/>
    <w:rsid w:val="009A3FED"/>
    <w:rsid w:val="009B5CFE"/>
    <w:rsid w:val="00A123C8"/>
    <w:rsid w:val="00A200B9"/>
    <w:rsid w:val="00A335AE"/>
    <w:rsid w:val="00A3420B"/>
    <w:rsid w:val="00A46527"/>
    <w:rsid w:val="00A82C82"/>
    <w:rsid w:val="00AA29E0"/>
    <w:rsid w:val="00AB02B4"/>
    <w:rsid w:val="00AB3CE2"/>
    <w:rsid w:val="00AB524D"/>
    <w:rsid w:val="00B0482E"/>
    <w:rsid w:val="00B1473C"/>
    <w:rsid w:val="00B23788"/>
    <w:rsid w:val="00B35451"/>
    <w:rsid w:val="00B53176"/>
    <w:rsid w:val="00B9510D"/>
    <w:rsid w:val="00BC1EAE"/>
    <w:rsid w:val="00BC5EEE"/>
    <w:rsid w:val="00BD0FBD"/>
    <w:rsid w:val="00BD14A7"/>
    <w:rsid w:val="00C02B63"/>
    <w:rsid w:val="00C043C5"/>
    <w:rsid w:val="00C2079E"/>
    <w:rsid w:val="00C329E9"/>
    <w:rsid w:val="00C55631"/>
    <w:rsid w:val="00C60865"/>
    <w:rsid w:val="00C74A95"/>
    <w:rsid w:val="00C867F6"/>
    <w:rsid w:val="00CB0D6F"/>
    <w:rsid w:val="00CC0AD8"/>
    <w:rsid w:val="00CC4D37"/>
    <w:rsid w:val="00CC4E14"/>
    <w:rsid w:val="00CE190D"/>
    <w:rsid w:val="00CF1425"/>
    <w:rsid w:val="00D01E3C"/>
    <w:rsid w:val="00D17E0C"/>
    <w:rsid w:val="00D32A0E"/>
    <w:rsid w:val="00D338CF"/>
    <w:rsid w:val="00D47E13"/>
    <w:rsid w:val="00DB1EA8"/>
    <w:rsid w:val="00DB28DD"/>
    <w:rsid w:val="00DD1CFA"/>
    <w:rsid w:val="00E163A0"/>
    <w:rsid w:val="00E369FF"/>
    <w:rsid w:val="00E477AC"/>
    <w:rsid w:val="00E70DA5"/>
    <w:rsid w:val="00E7776F"/>
    <w:rsid w:val="00E80EFA"/>
    <w:rsid w:val="00EA1797"/>
    <w:rsid w:val="00EC4F88"/>
    <w:rsid w:val="00EC7BDC"/>
    <w:rsid w:val="00ED268D"/>
    <w:rsid w:val="00ED780B"/>
    <w:rsid w:val="00EE193E"/>
    <w:rsid w:val="00EF2D08"/>
    <w:rsid w:val="00EF37BE"/>
    <w:rsid w:val="00F04F21"/>
    <w:rsid w:val="00F3733E"/>
    <w:rsid w:val="00F7146D"/>
    <w:rsid w:val="00F85987"/>
    <w:rsid w:val="00F918E0"/>
    <w:rsid w:val="00FB4F03"/>
    <w:rsid w:val="00FC3A73"/>
    <w:rsid w:val="00FC7C12"/>
    <w:rsid w:val="00FD486F"/>
    <w:rsid w:val="00F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56A123-585E-4B71-AB48-210CC0D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788"/>
    <w:pPr>
      <w:ind w:right="-270"/>
    </w:pPr>
    <w:rPr>
      <w:sz w:val="24"/>
    </w:rPr>
  </w:style>
  <w:style w:type="paragraph" w:styleId="Header">
    <w:name w:val="header"/>
    <w:basedOn w:val="Normal"/>
    <w:link w:val="HeaderChar"/>
    <w:uiPriority w:val="99"/>
    <w:rsid w:val="00E70DA5"/>
    <w:pPr>
      <w:tabs>
        <w:tab w:val="center" w:pos="4680"/>
        <w:tab w:val="right" w:pos="9360"/>
      </w:tabs>
    </w:pPr>
  </w:style>
  <w:style w:type="character" w:customStyle="1" w:styleId="HeaderChar">
    <w:name w:val="Header Char"/>
    <w:basedOn w:val="DefaultParagraphFont"/>
    <w:link w:val="Header"/>
    <w:uiPriority w:val="99"/>
    <w:rsid w:val="00E70DA5"/>
  </w:style>
  <w:style w:type="paragraph" w:styleId="Footer">
    <w:name w:val="footer"/>
    <w:basedOn w:val="Normal"/>
    <w:link w:val="FooterChar"/>
    <w:uiPriority w:val="99"/>
    <w:rsid w:val="00E70DA5"/>
    <w:pPr>
      <w:tabs>
        <w:tab w:val="center" w:pos="4680"/>
        <w:tab w:val="right" w:pos="9360"/>
      </w:tabs>
    </w:pPr>
  </w:style>
  <w:style w:type="character" w:customStyle="1" w:styleId="FooterChar">
    <w:name w:val="Footer Char"/>
    <w:basedOn w:val="DefaultParagraphFont"/>
    <w:link w:val="Footer"/>
    <w:uiPriority w:val="99"/>
    <w:rsid w:val="00E70DA5"/>
  </w:style>
  <w:style w:type="paragraph" w:styleId="BalloonText">
    <w:name w:val="Balloon Text"/>
    <w:basedOn w:val="Normal"/>
    <w:link w:val="BalloonTextChar"/>
    <w:rsid w:val="00E70DA5"/>
    <w:rPr>
      <w:rFonts w:ascii="Tahoma" w:hAnsi="Tahoma" w:cs="Tahoma"/>
      <w:sz w:val="16"/>
      <w:szCs w:val="16"/>
    </w:rPr>
  </w:style>
  <w:style w:type="character" w:customStyle="1" w:styleId="BalloonTextChar">
    <w:name w:val="Balloon Text Char"/>
    <w:basedOn w:val="DefaultParagraphFont"/>
    <w:link w:val="BalloonText"/>
    <w:rsid w:val="00E70DA5"/>
    <w:rPr>
      <w:rFonts w:ascii="Tahoma" w:hAnsi="Tahoma" w:cs="Tahoma"/>
      <w:sz w:val="16"/>
      <w:szCs w:val="16"/>
    </w:rPr>
  </w:style>
  <w:style w:type="paragraph" w:styleId="ListNumber">
    <w:name w:val="List Number"/>
    <w:basedOn w:val="Normal"/>
    <w:rsid w:val="00C043C5"/>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hAnsi="Arial"/>
      <w:kern w:val="16"/>
      <w:lang w:val="en-GB" w:eastAsia="zh-CN"/>
    </w:rPr>
  </w:style>
  <w:style w:type="paragraph" w:styleId="ListParagraph">
    <w:name w:val="List Paragraph"/>
    <w:basedOn w:val="Normal"/>
    <w:uiPriority w:val="34"/>
    <w:qFormat/>
    <w:rsid w:val="00067DD1"/>
    <w:pPr>
      <w:ind w:left="720"/>
      <w:contextualSpacing/>
    </w:pPr>
  </w:style>
  <w:style w:type="character" w:styleId="Hyperlink">
    <w:name w:val="Hyperlink"/>
    <w:basedOn w:val="DefaultParagraphFont"/>
    <w:rsid w:val="00067DD1"/>
    <w:rPr>
      <w:color w:val="0000FF" w:themeColor="hyperlink"/>
      <w:u w:val="single"/>
    </w:rPr>
  </w:style>
  <w:style w:type="table" w:styleId="TableGrid">
    <w:name w:val="Table Grid"/>
    <w:basedOn w:val="TableNormal"/>
    <w:rsid w:val="00764B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457A8"/>
    <w:rPr>
      <w:sz w:val="16"/>
      <w:szCs w:val="16"/>
    </w:rPr>
  </w:style>
  <w:style w:type="paragraph" w:styleId="CommentText">
    <w:name w:val="annotation text"/>
    <w:basedOn w:val="Normal"/>
    <w:link w:val="CommentTextChar"/>
    <w:semiHidden/>
    <w:unhideWhenUsed/>
    <w:rsid w:val="004457A8"/>
  </w:style>
  <w:style w:type="character" w:customStyle="1" w:styleId="CommentTextChar">
    <w:name w:val="Comment Text Char"/>
    <w:basedOn w:val="DefaultParagraphFont"/>
    <w:link w:val="CommentText"/>
    <w:semiHidden/>
    <w:rsid w:val="004457A8"/>
  </w:style>
  <w:style w:type="paragraph" w:styleId="CommentSubject">
    <w:name w:val="annotation subject"/>
    <w:basedOn w:val="CommentText"/>
    <w:next w:val="CommentText"/>
    <w:link w:val="CommentSubjectChar"/>
    <w:semiHidden/>
    <w:unhideWhenUsed/>
    <w:rsid w:val="004457A8"/>
    <w:rPr>
      <w:b/>
      <w:bCs/>
    </w:rPr>
  </w:style>
  <w:style w:type="character" w:customStyle="1" w:styleId="CommentSubjectChar">
    <w:name w:val="Comment Subject Char"/>
    <w:basedOn w:val="CommentTextChar"/>
    <w:link w:val="CommentSubject"/>
    <w:semiHidden/>
    <w:rsid w:val="004457A8"/>
    <w:rPr>
      <w:b/>
      <w:bCs/>
    </w:rPr>
  </w:style>
  <w:style w:type="character" w:styleId="FollowedHyperlink">
    <w:name w:val="FollowedHyperlink"/>
    <w:basedOn w:val="DefaultParagraphFont"/>
    <w:semiHidden/>
    <w:unhideWhenUsed/>
    <w:rsid w:val="004457A8"/>
    <w:rPr>
      <w:color w:val="800080" w:themeColor="followedHyperlink"/>
      <w:u w:val="single"/>
    </w:rPr>
  </w:style>
  <w:style w:type="paragraph" w:styleId="Subtitle">
    <w:name w:val="Subtitle"/>
    <w:basedOn w:val="Normal"/>
    <w:next w:val="Normal"/>
    <w:link w:val="SubtitleChar"/>
    <w:qFormat/>
    <w:rsid w:val="00FE39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E39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co.massad@savethe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iHmungLyan.Freddy@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FCC2-3F77-422A-B32E-036FC6E7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 Tin Win Maung</vt:lpstr>
    </vt:vector>
  </TitlesOfParts>
  <Company>AZG</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Tin Win Maung</dc:title>
  <dc:creator>Mr. RENE MOUS</dc:creator>
  <cp:lastModifiedBy>Khin Cho Aung</cp:lastModifiedBy>
  <cp:revision>6</cp:revision>
  <cp:lastPrinted>2013-01-17T02:05:00Z</cp:lastPrinted>
  <dcterms:created xsi:type="dcterms:W3CDTF">2016-07-05T09:29:00Z</dcterms:created>
  <dcterms:modified xsi:type="dcterms:W3CDTF">2016-07-13T04:51:00Z</dcterms:modified>
</cp:coreProperties>
</file>